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1D3" w:rsidRPr="00D00DA7" w:rsidRDefault="009935C7" w:rsidP="00D00DA7">
      <w:pPr>
        <w:pStyle w:val="1"/>
        <w:spacing w:before="0" w:line="240" w:lineRule="auto"/>
        <w:jc w:val="center"/>
        <w:rPr>
          <w:rFonts w:ascii="Times New Roman" w:hAnsi="Times New Roman" w:cs="Times New Roman"/>
          <w:color w:val="0033CC"/>
        </w:rPr>
      </w:pPr>
      <w:r w:rsidRPr="00D00DA7">
        <w:rPr>
          <w:rFonts w:ascii="Times New Roman" w:hAnsi="Times New Roman" w:cs="Times New Roman"/>
          <w:color w:val="0033CC"/>
        </w:rPr>
        <w:t>П</w:t>
      </w:r>
      <w:r w:rsidR="00EA4231" w:rsidRPr="00D00DA7">
        <w:rPr>
          <w:rFonts w:ascii="Times New Roman" w:hAnsi="Times New Roman" w:cs="Times New Roman"/>
          <w:color w:val="0033CC"/>
        </w:rPr>
        <w:t>АСПОРТ УСЛУГИ</w:t>
      </w:r>
      <w:r w:rsidRPr="00D00DA7">
        <w:rPr>
          <w:rFonts w:ascii="Times New Roman" w:hAnsi="Times New Roman" w:cs="Times New Roman"/>
          <w:color w:val="0033CC"/>
        </w:rPr>
        <w:t xml:space="preserve"> (</w:t>
      </w:r>
      <w:r w:rsidR="00EA4231" w:rsidRPr="00D00DA7">
        <w:rPr>
          <w:rFonts w:ascii="Times New Roman" w:hAnsi="Times New Roman" w:cs="Times New Roman"/>
          <w:color w:val="0033CC"/>
        </w:rPr>
        <w:t>ПРОЦЕССА</w:t>
      </w:r>
      <w:r w:rsidRPr="00D00DA7">
        <w:rPr>
          <w:rFonts w:ascii="Times New Roman" w:hAnsi="Times New Roman" w:cs="Times New Roman"/>
          <w:color w:val="0033CC"/>
        </w:rPr>
        <w:t>)</w:t>
      </w:r>
    </w:p>
    <w:p w:rsidR="009935C7" w:rsidRPr="00D00DA7" w:rsidRDefault="002D362D" w:rsidP="00D00DA7">
      <w:pPr>
        <w:autoSpaceDE w:val="0"/>
        <w:autoSpaceDN w:val="0"/>
        <w:adjustRightInd w:val="0"/>
        <w:spacing w:after="0" w:line="240" w:lineRule="auto"/>
        <w:jc w:val="center"/>
        <w:rPr>
          <w:rFonts w:ascii="Times New Roman" w:hAnsi="Times New Roman" w:cs="Times New Roman"/>
          <w:b/>
          <w:color w:val="0033CC"/>
          <w:sz w:val="28"/>
          <w:szCs w:val="28"/>
        </w:rPr>
      </w:pPr>
      <w:r w:rsidRPr="00D00DA7">
        <w:rPr>
          <w:rFonts w:ascii="Times New Roman" w:hAnsi="Times New Roman" w:cs="Times New Roman"/>
          <w:b/>
          <w:color w:val="0033CC"/>
          <w:sz w:val="28"/>
          <w:szCs w:val="28"/>
        </w:rPr>
        <w:t>«</w:t>
      </w:r>
      <w:r w:rsidR="009935C7" w:rsidRPr="00D00DA7">
        <w:rPr>
          <w:rFonts w:ascii="Times New Roman" w:hAnsi="Times New Roman" w:cs="Times New Roman"/>
          <w:b/>
          <w:color w:val="0033CC"/>
          <w:sz w:val="28"/>
          <w:szCs w:val="28"/>
        </w:rPr>
        <w:t xml:space="preserve">Технологическое присоединение к электрическим сетям </w:t>
      </w:r>
      <w:proofErr w:type="spellStart"/>
      <w:r w:rsidR="00F357E1">
        <w:rPr>
          <w:rFonts w:ascii="Times New Roman" w:hAnsi="Times New Roman" w:cs="Times New Roman"/>
          <w:b/>
          <w:color w:val="0033CC"/>
          <w:sz w:val="28"/>
          <w:szCs w:val="28"/>
        </w:rPr>
        <w:t>Сибайского</w:t>
      </w:r>
      <w:proofErr w:type="spellEnd"/>
      <w:r w:rsidR="00F357E1">
        <w:rPr>
          <w:rFonts w:ascii="Times New Roman" w:hAnsi="Times New Roman" w:cs="Times New Roman"/>
          <w:b/>
          <w:color w:val="0033CC"/>
          <w:sz w:val="28"/>
          <w:szCs w:val="28"/>
        </w:rPr>
        <w:t xml:space="preserve"> филиала АО «</w:t>
      </w:r>
      <w:proofErr w:type="spellStart"/>
      <w:r w:rsidR="00F357E1">
        <w:rPr>
          <w:rFonts w:ascii="Times New Roman" w:hAnsi="Times New Roman" w:cs="Times New Roman"/>
          <w:b/>
          <w:color w:val="0033CC"/>
          <w:sz w:val="28"/>
          <w:szCs w:val="28"/>
        </w:rPr>
        <w:t>Учалинский</w:t>
      </w:r>
      <w:proofErr w:type="spellEnd"/>
      <w:r w:rsidR="00F357E1">
        <w:rPr>
          <w:rFonts w:ascii="Times New Roman" w:hAnsi="Times New Roman" w:cs="Times New Roman"/>
          <w:b/>
          <w:color w:val="0033CC"/>
          <w:sz w:val="28"/>
          <w:szCs w:val="28"/>
        </w:rPr>
        <w:t xml:space="preserve"> ГОК»</w:t>
      </w:r>
    </w:p>
    <w:p w:rsidR="009935C7" w:rsidRPr="00D00DA7" w:rsidRDefault="009935C7" w:rsidP="00D00DA7">
      <w:pPr>
        <w:autoSpaceDE w:val="0"/>
        <w:autoSpaceDN w:val="0"/>
        <w:adjustRightInd w:val="0"/>
        <w:spacing w:after="0" w:line="240" w:lineRule="auto"/>
        <w:jc w:val="center"/>
        <w:rPr>
          <w:rFonts w:ascii="Times New Roman" w:hAnsi="Times New Roman" w:cs="Times New Roman"/>
          <w:b/>
          <w:color w:val="0033CC"/>
          <w:sz w:val="28"/>
          <w:szCs w:val="28"/>
        </w:rPr>
      </w:pPr>
      <w:r w:rsidRPr="00D00DA7">
        <w:rPr>
          <w:rFonts w:ascii="Times New Roman" w:hAnsi="Times New Roman" w:cs="Times New Roman"/>
          <w:b/>
          <w:color w:val="0033CC"/>
          <w:sz w:val="28"/>
          <w:szCs w:val="28"/>
        </w:rPr>
        <w:t>энергопринимающих устройств физических лиц с максимальной мощностью до 15 кВт</w:t>
      </w:r>
      <w:r w:rsidR="002D362D" w:rsidRPr="00D00DA7">
        <w:rPr>
          <w:rFonts w:ascii="Times New Roman" w:hAnsi="Times New Roman" w:cs="Times New Roman"/>
          <w:b/>
          <w:color w:val="0033CC"/>
          <w:sz w:val="28"/>
          <w:szCs w:val="28"/>
        </w:rPr>
        <w:t>»</w:t>
      </w:r>
    </w:p>
    <w:p w:rsidR="009A61D3" w:rsidRPr="00D00DA7" w:rsidRDefault="009A61D3" w:rsidP="00D00DA7">
      <w:pPr>
        <w:autoSpaceDE w:val="0"/>
        <w:autoSpaceDN w:val="0"/>
        <w:adjustRightInd w:val="0"/>
        <w:spacing w:after="0" w:line="240" w:lineRule="auto"/>
        <w:jc w:val="center"/>
        <w:rPr>
          <w:rFonts w:ascii="Times New Roman" w:hAnsi="Times New Roman" w:cs="Times New Roman"/>
          <w:b/>
          <w:color w:val="0033CC"/>
          <w:sz w:val="28"/>
          <w:szCs w:val="28"/>
        </w:rPr>
      </w:pPr>
    </w:p>
    <w:p w:rsidR="004F5F57" w:rsidRPr="00D00DA7" w:rsidRDefault="004F5F57" w:rsidP="00D00DA7">
      <w:pPr>
        <w:spacing w:after="0" w:line="240" w:lineRule="auto"/>
        <w:ind w:firstLine="567"/>
        <w:jc w:val="both"/>
        <w:rPr>
          <w:rFonts w:ascii="Times New Roman" w:hAnsi="Times New Roman" w:cs="Times New Roman"/>
          <w:b/>
          <w:color w:val="0033CC"/>
          <w:sz w:val="20"/>
          <w:szCs w:val="20"/>
        </w:rPr>
      </w:pPr>
    </w:p>
    <w:p w:rsidR="009935C7" w:rsidRPr="00D00DA7" w:rsidRDefault="009935C7" w:rsidP="00D00DA7">
      <w:pPr>
        <w:spacing w:after="0" w:line="240" w:lineRule="auto"/>
        <w:ind w:firstLine="567"/>
        <w:jc w:val="both"/>
        <w:rPr>
          <w:rFonts w:ascii="Times New Roman" w:hAnsi="Times New Roman" w:cs="Times New Roman"/>
          <w:sz w:val="20"/>
          <w:szCs w:val="20"/>
        </w:rPr>
      </w:pPr>
      <w:r w:rsidRPr="00D00DA7">
        <w:rPr>
          <w:rFonts w:ascii="Times New Roman" w:hAnsi="Times New Roman" w:cs="Times New Roman"/>
          <w:b/>
          <w:color w:val="0033CC"/>
          <w:sz w:val="20"/>
          <w:szCs w:val="20"/>
        </w:rPr>
        <w:t>КРУГ ЗАЯВИТЕЛЕ</w:t>
      </w:r>
      <w:r w:rsidR="00EA4231" w:rsidRPr="00D00DA7">
        <w:rPr>
          <w:rFonts w:ascii="Times New Roman" w:hAnsi="Times New Roman" w:cs="Times New Roman"/>
          <w:b/>
          <w:color w:val="0033CC"/>
          <w:sz w:val="20"/>
          <w:szCs w:val="20"/>
        </w:rPr>
        <w:t>Й</w:t>
      </w:r>
      <w:r w:rsidRPr="00D00DA7">
        <w:rPr>
          <w:rFonts w:ascii="Times New Roman" w:hAnsi="Times New Roman" w:cs="Times New Roman"/>
          <w:b/>
          <w:color w:val="0033CC"/>
          <w:sz w:val="20"/>
          <w:szCs w:val="20"/>
        </w:rPr>
        <w:t xml:space="preserve">: </w:t>
      </w:r>
      <w:r w:rsidRPr="00D00DA7">
        <w:rPr>
          <w:rFonts w:ascii="Times New Roman" w:hAnsi="Times New Roman" w:cs="Times New Roman"/>
          <w:sz w:val="20"/>
          <w:szCs w:val="20"/>
        </w:rPr>
        <w:t>физическое лицо в целях технологического присоединения (далее - заявитель) энергопринимающих устройств, максимальная мощность которых составляет до 15 кВт включительно (с учетом ранее присоединенных в данной точке присоединения энергопринимающих устройств), которые используются для бытовых и иных нужд, не связанных с осуществлением предпринимательской деятельности, и электроснабжение которых предусматривается по одному источнику.</w:t>
      </w:r>
    </w:p>
    <w:p w:rsidR="009935C7" w:rsidRPr="00D00DA7" w:rsidRDefault="009935C7" w:rsidP="00D00DA7">
      <w:pPr>
        <w:spacing w:after="0" w:line="240" w:lineRule="auto"/>
        <w:ind w:firstLine="540"/>
        <w:jc w:val="both"/>
        <w:rPr>
          <w:rFonts w:ascii="Times New Roman" w:hAnsi="Times New Roman" w:cs="Times New Roman"/>
          <w:b/>
          <w:color w:val="0033CC"/>
          <w:sz w:val="20"/>
          <w:szCs w:val="20"/>
        </w:rPr>
      </w:pPr>
      <w:r w:rsidRPr="00D00DA7">
        <w:rPr>
          <w:rFonts w:ascii="Times New Roman" w:hAnsi="Times New Roman" w:cs="Times New Roman"/>
          <w:b/>
          <w:color w:val="0033CC"/>
          <w:sz w:val="20"/>
          <w:szCs w:val="20"/>
        </w:rPr>
        <w:t xml:space="preserve">РАЗМЕР ПЛАТЫ ЗА ПРЕДОСТАВЛЕНИЕ УСЛУГИ (ПРОЦЕССА) И ОСНОВАНИЕ ЕЕ ВЗИМАНИЯ: </w:t>
      </w:r>
    </w:p>
    <w:p w:rsidR="009935C7" w:rsidRPr="00D00DA7" w:rsidRDefault="00E72A73" w:rsidP="00D00DA7">
      <w:pPr>
        <w:autoSpaceDE w:val="0"/>
        <w:autoSpaceDN w:val="0"/>
        <w:adjustRightInd w:val="0"/>
        <w:spacing w:after="0" w:line="240" w:lineRule="auto"/>
        <w:ind w:firstLine="540"/>
        <w:jc w:val="both"/>
        <w:rPr>
          <w:rFonts w:ascii="Times New Roman" w:eastAsia="Calibri" w:hAnsi="Times New Roman" w:cs="Times New Roman"/>
          <w:sz w:val="20"/>
          <w:szCs w:val="20"/>
        </w:rPr>
      </w:pPr>
      <w:r w:rsidRPr="00D00DA7">
        <w:rPr>
          <w:rFonts w:ascii="Times New Roman" w:hAnsi="Times New Roman" w:cs="Times New Roman"/>
          <w:bCs/>
          <w:sz w:val="20"/>
          <w:szCs w:val="20"/>
        </w:rPr>
        <w:t xml:space="preserve">Плата за технологическое присоединение в размере не более 550 рублей  устанавливается исходя из стоимости мероприятий по  технологическому присоединению при присоединении заявителя, владеющего объектами, отнесенными к третьей категории надежности (по одному источнику электроснабжения) при условии, что расстояние от границ участка заявителя до объектов электросетевого хозяйства на уровне напряжения до 20 кВ включительно необходимого заявителю класса напряжения сетевой организации, в которую подана заявка, составляет не более 300 метров в городах и поселках городского типа и не более </w:t>
      </w:r>
      <w:r w:rsidR="00516B3F" w:rsidRPr="00D00DA7">
        <w:rPr>
          <w:rFonts w:ascii="Times New Roman" w:hAnsi="Times New Roman" w:cs="Times New Roman"/>
          <w:bCs/>
          <w:sz w:val="20"/>
          <w:szCs w:val="20"/>
        </w:rPr>
        <w:t xml:space="preserve">500 метров в сельской местности на основании </w:t>
      </w:r>
      <w:r w:rsidR="009935C7" w:rsidRPr="00D00DA7">
        <w:rPr>
          <w:rFonts w:ascii="Times New Roman" w:hAnsi="Times New Roman" w:cs="Times New Roman"/>
          <w:sz w:val="20"/>
          <w:szCs w:val="20"/>
        </w:rPr>
        <w:t>Правил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r w:rsidR="002D362D" w:rsidRPr="00D00DA7">
        <w:rPr>
          <w:rFonts w:ascii="Times New Roman" w:hAnsi="Times New Roman" w:cs="Times New Roman"/>
          <w:sz w:val="20"/>
          <w:szCs w:val="20"/>
        </w:rPr>
        <w:t>,</w:t>
      </w:r>
      <w:r w:rsidR="00516B3F" w:rsidRPr="00D00DA7">
        <w:rPr>
          <w:rFonts w:ascii="Times New Roman" w:hAnsi="Times New Roman" w:cs="Times New Roman"/>
          <w:sz w:val="20"/>
          <w:szCs w:val="20"/>
        </w:rPr>
        <w:t xml:space="preserve"> утвержденных </w:t>
      </w:r>
      <w:r w:rsidR="00516B3F" w:rsidRPr="00D00DA7">
        <w:rPr>
          <w:rFonts w:ascii="Times New Roman" w:eastAsia="Calibri" w:hAnsi="Times New Roman" w:cs="Times New Roman"/>
          <w:sz w:val="20"/>
          <w:szCs w:val="20"/>
        </w:rPr>
        <w:t>Постановлением Правительства РФ от 27.12.2004г. №861.</w:t>
      </w:r>
    </w:p>
    <w:p w:rsidR="009935C7" w:rsidRPr="00D00DA7" w:rsidRDefault="00516B3F" w:rsidP="00D00DA7">
      <w:pPr>
        <w:autoSpaceDE w:val="0"/>
        <w:autoSpaceDN w:val="0"/>
        <w:adjustRightInd w:val="0"/>
        <w:spacing w:after="0" w:line="240" w:lineRule="auto"/>
        <w:ind w:firstLine="540"/>
        <w:jc w:val="both"/>
        <w:rPr>
          <w:rFonts w:ascii="Times New Roman" w:hAnsi="Times New Roman" w:cs="Times New Roman"/>
          <w:color w:val="000000" w:themeColor="text1"/>
          <w:sz w:val="20"/>
          <w:szCs w:val="20"/>
        </w:rPr>
      </w:pPr>
      <w:r w:rsidRPr="00D00DA7">
        <w:rPr>
          <w:rFonts w:ascii="Times New Roman" w:hAnsi="Times New Roman" w:cs="Times New Roman"/>
          <w:color w:val="000000" w:themeColor="text1"/>
          <w:sz w:val="20"/>
          <w:szCs w:val="20"/>
        </w:rPr>
        <w:t xml:space="preserve">Размер платы за технологическое присоединение к электрическим сетям </w:t>
      </w:r>
      <w:r w:rsidR="007A3916" w:rsidRPr="00D00DA7">
        <w:rPr>
          <w:rFonts w:ascii="Times New Roman" w:hAnsi="Times New Roman" w:cs="Times New Roman"/>
          <w:color w:val="000000" w:themeColor="text1"/>
          <w:sz w:val="20"/>
          <w:szCs w:val="20"/>
        </w:rPr>
        <w:t>территориальны</w:t>
      </w:r>
      <w:r w:rsidR="001D61AD" w:rsidRPr="00D00DA7">
        <w:rPr>
          <w:rFonts w:ascii="Times New Roman" w:hAnsi="Times New Roman" w:cs="Times New Roman"/>
          <w:color w:val="000000" w:themeColor="text1"/>
          <w:sz w:val="20"/>
          <w:szCs w:val="20"/>
        </w:rPr>
        <w:t xml:space="preserve">х </w:t>
      </w:r>
      <w:r w:rsidR="007A3916" w:rsidRPr="00D00DA7">
        <w:rPr>
          <w:rFonts w:ascii="Times New Roman" w:hAnsi="Times New Roman" w:cs="Times New Roman"/>
          <w:color w:val="000000" w:themeColor="text1"/>
          <w:sz w:val="20"/>
          <w:szCs w:val="20"/>
        </w:rPr>
        <w:t>сетевы</w:t>
      </w:r>
      <w:r w:rsidR="001D61AD" w:rsidRPr="00D00DA7">
        <w:rPr>
          <w:rFonts w:ascii="Times New Roman" w:hAnsi="Times New Roman" w:cs="Times New Roman"/>
          <w:color w:val="000000" w:themeColor="text1"/>
          <w:sz w:val="20"/>
          <w:szCs w:val="20"/>
        </w:rPr>
        <w:t>х</w:t>
      </w:r>
      <w:r w:rsidR="007A3916" w:rsidRPr="00D00DA7">
        <w:rPr>
          <w:rFonts w:ascii="Times New Roman" w:hAnsi="Times New Roman" w:cs="Times New Roman"/>
          <w:color w:val="000000" w:themeColor="text1"/>
          <w:sz w:val="20"/>
          <w:szCs w:val="20"/>
        </w:rPr>
        <w:t xml:space="preserve"> организаци</w:t>
      </w:r>
      <w:r w:rsidR="001D61AD" w:rsidRPr="00D00DA7">
        <w:rPr>
          <w:rFonts w:ascii="Times New Roman" w:hAnsi="Times New Roman" w:cs="Times New Roman"/>
          <w:color w:val="000000" w:themeColor="text1"/>
          <w:sz w:val="20"/>
          <w:szCs w:val="20"/>
        </w:rPr>
        <w:t xml:space="preserve">й </w:t>
      </w:r>
      <w:r w:rsidRPr="00D00DA7">
        <w:rPr>
          <w:rFonts w:ascii="Times New Roman" w:hAnsi="Times New Roman" w:cs="Times New Roman"/>
          <w:color w:val="000000" w:themeColor="text1"/>
          <w:sz w:val="20"/>
          <w:szCs w:val="20"/>
        </w:rPr>
        <w:t>на территории Респ</w:t>
      </w:r>
      <w:r w:rsidR="007A3916" w:rsidRPr="00D00DA7">
        <w:rPr>
          <w:rFonts w:ascii="Times New Roman" w:hAnsi="Times New Roman" w:cs="Times New Roman"/>
          <w:color w:val="000000" w:themeColor="text1"/>
          <w:sz w:val="20"/>
          <w:szCs w:val="20"/>
        </w:rPr>
        <w:t>ублики Башкортостан установлен П</w:t>
      </w:r>
      <w:r w:rsidR="009935C7" w:rsidRPr="00D00DA7">
        <w:rPr>
          <w:rFonts w:ascii="Times New Roman" w:hAnsi="Times New Roman" w:cs="Times New Roman"/>
          <w:color w:val="000000" w:themeColor="text1"/>
          <w:sz w:val="20"/>
          <w:szCs w:val="20"/>
        </w:rPr>
        <w:t>остановление</w:t>
      </w:r>
      <w:r w:rsidRPr="00D00DA7">
        <w:rPr>
          <w:rFonts w:ascii="Times New Roman" w:hAnsi="Times New Roman" w:cs="Times New Roman"/>
          <w:color w:val="000000" w:themeColor="text1"/>
          <w:sz w:val="20"/>
          <w:szCs w:val="20"/>
        </w:rPr>
        <w:t>м</w:t>
      </w:r>
      <w:r w:rsidR="009935C7" w:rsidRPr="00D00DA7">
        <w:rPr>
          <w:rFonts w:ascii="Times New Roman" w:hAnsi="Times New Roman" w:cs="Times New Roman"/>
          <w:color w:val="000000" w:themeColor="text1"/>
          <w:sz w:val="20"/>
          <w:szCs w:val="20"/>
        </w:rPr>
        <w:t xml:space="preserve"> Государственного комитета Республ</w:t>
      </w:r>
      <w:r w:rsidR="00403660" w:rsidRPr="00D00DA7">
        <w:rPr>
          <w:rFonts w:ascii="Times New Roman" w:hAnsi="Times New Roman" w:cs="Times New Roman"/>
          <w:color w:val="000000" w:themeColor="text1"/>
          <w:sz w:val="20"/>
          <w:szCs w:val="20"/>
        </w:rPr>
        <w:t>ики Башкортостан по тарифам от 25</w:t>
      </w:r>
      <w:r w:rsidR="003F6E44" w:rsidRPr="00D00DA7">
        <w:rPr>
          <w:rFonts w:ascii="Times New Roman" w:hAnsi="Times New Roman" w:cs="Times New Roman"/>
          <w:color w:val="000000" w:themeColor="text1"/>
          <w:sz w:val="20"/>
          <w:szCs w:val="20"/>
        </w:rPr>
        <w:t>.</w:t>
      </w:r>
      <w:r w:rsidR="009935C7" w:rsidRPr="00D00DA7">
        <w:rPr>
          <w:rFonts w:ascii="Times New Roman" w:hAnsi="Times New Roman" w:cs="Times New Roman"/>
          <w:color w:val="000000" w:themeColor="text1"/>
          <w:sz w:val="20"/>
          <w:szCs w:val="20"/>
        </w:rPr>
        <w:t>12.201</w:t>
      </w:r>
      <w:r w:rsidR="008E3B10" w:rsidRPr="00D00DA7">
        <w:rPr>
          <w:rFonts w:ascii="Times New Roman" w:hAnsi="Times New Roman" w:cs="Times New Roman"/>
          <w:color w:val="000000" w:themeColor="text1"/>
          <w:sz w:val="20"/>
          <w:szCs w:val="20"/>
        </w:rPr>
        <w:t>7</w:t>
      </w:r>
      <w:r w:rsidR="009935C7" w:rsidRPr="00D00DA7">
        <w:rPr>
          <w:rFonts w:ascii="Times New Roman" w:hAnsi="Times New Roman" w:cs="Times New Roman"/>
          <w:color w:val="000000" w:themeColor="text1"/>
          <w:sz w:val="20"/>
          <w:szCs w:val="20"/>
        </w:rPr>
        <w:t xml:space="preserve">г. № </w:t>
      </w:r>
      <w:r w:rsidR="00403660" w:rsidRPr="00D00DA7">
        <w:rPr>
          <w:rFonts w:ascii="Times New Roman" w:hAnsi="Times New Roman" w:cs="Times New Roman"/>
          <w:color w:val="000000" w:themeColor="text1"/>
          <w:sz w:val="20"/>
          <w:szCs w:val="20"/>
        </w:rPr>
        <w:t>843</w:t>
      </w:r>
      <w:r w:rsidR="004F5F57" w:rsidRPr="00D00DA7">
        <w:rPr>
          <w:rFonts w:ascii="Times New Roman" w:hAnsi="Times New Roman" w:cs="Times New Roman"/>
          <w:color w:val="000000" w:themeColor="text1"/>
          <w:sz w:val="20"/>
          <w:szCs w:val="20"/>
        </w:rPr>
        <w:t>.</w:t>
      </w:r>
    </w:p>
    <w:p w:rsidR="009935C7" w:rsidRPr="00D00DA7" w:rsidRDefault="009935C7" w:rsidP="00D00DA7">
      <w:pPr>
        <w:spacing w:after="0" w:line="240" w:lineRule="auto"/>
        <w:ind w:firstLine="567"/>
        <w:jc w:val="both"/>
        <w:rPr>
          <w:rFonts w:ascii="Times New Roman" w:eastAsia="Calibri" w:hAnsi="Times New Roman" w:cs="Times New Roman"/>
          <w:b/>
          <w:sz w:val="20"/>
          <w:szCs w:val="20"/>
        </w:rPr>
      </w:pPr>
      <w:r w:rsidRPr="00D00DA7">
        <w:rPr>
          <w:rFonts w:ascii="Times New Roman" w:hAnsi="Times New Roman" w:cs="Times New Roman"/>
          <w:b/>
          <w:color w:val="0033CC"/>
          <w:sz w:val="20"/>
          <w:szCs w:val="20"/>
        </w:rPr>
        <w:t>УСЛОВИЯ ОКАЗАНИЯ УСЛУГИ (ПРОЦЕССА):</w:t>
      </w:r>
      <w:r w:rsidRPr="00D00DA7">
        <w:rPr>
          <w:rFonts w:ascii="Times New Roman" w:hAnsi="Times New Roman" w:cs="Times New Roman"/>
          <w:color w:val="0033CC"/>
          <w:sz w:val="20"/>
          <w:szCs w:val="20"/>
        </w:rPr>
        <w:t xml:space="preserve"> </w:t>
      </w:r>
      <w:r w:rsidRPr="00D00DA7">
        <w:rPr>
          <w:rFonts w:ascii="Times New Roman" w:hAnsi="Times New Roman" w:cs="Times New Roman"/>
          <w:sz w:val="20"/>
          <w:szCs w:val="20"/>
        </w:rPr>
        <w:t>п</w:t>
      </w:r>
      <w:r w:rsidRPr="00D00DA7">
        <w:rPr>
          <w:rFonts w:ascii="Times New Roman" w:eastAsia="Calibri" w:hAnsi="Times New Roman" w:cs="Times New Roman"/>
          <w:sz w:val="20"/>
          <w:szCs w:val="20"/>
        </w:rPr>
        <w:t xml:space="preserve">редставление  заявителем заявки на технологическое  присоединение с </w:t>
      </w:r>
      <w:r w:rsidR="00516B3F" w:rsidRPr="00D00DA7">
        <w:rPr>
          <w:rFonts w:ascii="Times New Roman" w:eastAsia="Calibri" w:hAnsi="Times New Roman" w:cs="Times New Roman"/>
          <w:sz w:val="20"/>
          <w:szCs w:val="20"/>
        </w:rPr>
        <w:t xml:space="preserve">приложением </w:t>
      </w:r>
      <w:r w:rsidR="00577F32" w:rsidRPr="00D00DA7">
        <w:rPr>
          <w:rFonts w:ascii="Times New Roman" w:eastAsia="Calibri" w:hAnsi="Times New Roman" w:cs="Times New Roman"/>
          <w:sz w:val="20"/>
          <w:szCs w:val="20"/>
        </w:rPr>
        <w:t>необходимого пакета</w:t>
      </w:r>
      <w:r w:rsidRPr="00D00DA7">
        <w:rPr>
          <w:rFonts w:ascii="Times New Roman" w:eastAsia="Calibri" w:hAnsi="Times New Roman" w:cs="Times New Roman"/>
          <w:sz w:val="20"/>
          <w:szCs w:val="20"/>
        </w:rPr>
        <w:t xml:space="preserve"> документов</w:t>
      </w:r>
      <w:r w:rsidRPr="00D00DA7">
        <w:rPr>
          <w:rFonts w:ascii="Times New Roman" w:eastAsia="Calibri" w:hAnsi="Times New Roman" w:cs="Times New Roman"/>
          <w:b/>
          <w:sz w:val="20"/>
          <w:szCs w:val="20"/>
        </w:rPr>
        <w:t>.</w:t>
      </w:r>
    </w:p>
    <w:p w:rsidR="009935C7" w:rsidRPr="00D00DA7" w:rsidRDefault="009935C7" w:rsidP="00D00DA7">
      <w:pPr>
        <w:spacing w:after="0" w:line="240" w:lineRule="auto"/>
        <w:ind w:firstLine="567"/>
        <w:jc w:val="both"/>
        <w:rPr>
          <w:rFonts w:ascii="Times New Roman" w:hAnsi="Times New Roman" w:cs="Times New Roman"/>
          <w:sz w:val="20"/>
          <w:szCs w:val="20"/>
        </w:rPr>
      </w:pPr>
      <w:r w:rsidRPr="00D00DA7">
        <w:rPr>
          <w:rFonts w:ascii="Times New Roman" w:hAnsi="Times New Roman" w:cs="Times New Roman"/>
          <w:b/>
          <w:color w:val="0033CC"/>
          <w:sz w:val="20"/>
          <w:szCs w:val="20"/>
        </w:rPr>
        <w:t>РЕЗУЛЬТАТ ОКАЗАНИЯ УСЛУГИ (ПРОЦЕССА):</w:t>
      </w:r>
      <w:r w:rsidRPr="00D00DA7">
        <w:rPr>
          <w:rFonts w:ascii="Times New Roman" w:hAnsi="Times New Roman" w:cs="Times New Roman"/>
          <w:color w:val="0033CC"/>
          <w:sz w:val="20"/>
          <w:szCs w:val="20"/>
        </w:rPr>
        <w:t xml:space="preserve"> </w:t>
      </w:r>
      <w:r w:rsidRPr="00D00DA7">
        <w:rPr>
          <w:rFonts w:ascii="Times New Roman" w:hAnsi="Times New Roman" w:cs="Times New Roman"/>
          <w:sz w:val="20"/>
          <w:szCs w:val="20"/>
        </w:rPr>
        <w:t xml:space="preserve">технологическое присоединение энергопринимающих устройств </w:t>
      </w:r>
      <w:r w:rsidR="00516B3F" w:rsidRPr="00D00DA7">
        <w:rPr>
          <w:rFonts w:ascii="Times New Roman" w:hAnsi="Times New Roman" w:cs="Times New Roman"/>
          <w:sz w:val="20"/>
          <w:szCs w:val="20"/>
        </w:rPr>
        <w:t>з</w:t>
      </w:r>
      <w:r w:rsidRPr="00D00DA7">
        <w:rPr>
          <w:rFonts w:ascii="Times New Roman" w:hAnsi="Times New Roman" w:cs="Times New Roman"/>
          <w:sz w:val="20"/>
          <w:szCs w:val="20"/>
        </w:rPr>
        <w:t>аявителя.</w:t>
      </w:r>
    </w:p>
    <w:p w:rsidR="009935C7" w:rsidRPr="00D00DA7" w:rsidRDefault="009935C7" w:rsidP="00D00DA7">
      <w:pPr>
        <w:autoSpaceDE w:val="0"/>
        <w:autoSpaceDN w:val="0"/>
        <w:adjustRightInd w:val="0"/>
        <w:spacing w:after="0" w:line="240" w:lineRule="auto"/>
        <w:ind w:firstLine="540"/>
        <w:jc w:val="both"/>
        <w:rPr>
          <w:rFonts w:ascii="Times New Roman" w:hAnsi="Times New Roman" w:cs="Times New Roman"/>
          <w:sz w:val="20"/>
          <w:szCs w:val="20"/>
        </w:rPr>
      </w:pPr>
      <w:r w:rsidRPr="00D00DA7">
        <w:rPr>
          <w:rFonts w:ascii="Times New Roman" w:hAnsi="Times New Roman" w:cs="Times New Roman"/>
          <w:b/>
          <w:color w:val="0033CC"/>
          <w:sz w:val="20"/>
          <w:szCs w:val="20"/>
        </w:rPr>
        <w:t>ОБЩИЙ СРОК ОКАЗАНИЯ УСЛУГИ (ПРОЦЕССА):</w:t>
      </w:r>
      <w:r w:rsidRPr="00D00DA7">
        <w:rPr>
          <w:rFonts w:ascii="Times New Roman" w:hAnsi="Times New Roman" w:cs="Times New Roman"/>
          <w:b/>
          <w:color w:val="548DD4" w:themeColor="text2" w:themeTint="99"/>
          <w:sz w:val="20"/>
          <w:szCs w:val="20"/>
        </w:rPr>
        <w:t xml:space="preserve"> </w:t>
      </w:r>
      <w:r w:rsidRPr="00D00DA7">
        <w:rPr>
          <w:rFonts w:ascii="Times New Roman" w:hAnsi="Times New Roman" w:cs="Times New Roman"/>
          <w:sz w:val="20"/>
          <w:szCs w:val="20"/>
        </w:rPr>
        <w:t>исчисляется со дня заключения договора и не может превышать:</w:t>
      </w:r>
    </w:p>
    <w:p w:rsidR="009935C7" w:rsidRPr="00D00DA7" w:rsidRDefault="009935C7" w:rsidP="00D00DA7">
      <w:pPr>
        <w:autoSpaceDE w:val="0"/>
        <w:autoSpaceDN w:val="0"/>
        <w:adjustRightInd w:val="0"/>
        <w:spacing w:after="0" w:line="240" w:lineRule="auto"/>
        <w:ind w:firstLine="540"/>
        <w:jc w:val="both"/>
        <w:rPr>
          <w:rFonts w:ascii="Times New Roman" w:hAnsi="Times New Roman" w:cs="Times New Roman"/>
          <w:bCs/>
          <w:sz w:val="20"/>
          <w:szCs w:val="20"/>
        </w:rPr>
      </w:pPr>
      <w:r w:rsidRPr="00D00DA7">
        <w:rPr>
          <w:rFonts w:ascii="Times New Roman" w:hAnsi="Times New Roman" w:cs="Times New Roman"/>
          <w:bCs/>
          <w:sz w:val="20"/>
          <w:szCs w:val="20"/>
        </w:rPr>
        <w:t xml:space="preserve">в случаях осуществления технологического присоединения к электрическим сетям классом напряжения до 20 кВ включительно, при этом расстояние от существующих электрических сетей необходимого класса напряжения до границ участка, на котором расположены присоединяемые </w:t>
      </w:r>
      <w:proofErr w:type="spellStart"/>
      <w:r w:rsidRPr="00D00DA7">
        <w:rPr>
          <w:rFonts w:ascii="Times New Roman" w:hAnsi="Times New Roman" w:cs="Times New Roman"/>
          <w:bCs/>
          <w:sz w:val="20"/>
          <w:szCs w:val="20"/>
        </w:rPr>
        <w:t>энергопринимающие</w:t>
      </w:r>
      <w:proofErr w:type="spellEnd"/>
      <w:r w:rsidRPr="00D00DA7">
        <w:rPr>
          <w:rFonts w:ascii="Times New Roman" w:hAnsi="Times New Roman" w:cs="Times New Roman"/>
          <w:bCs/>
          <w:sz w:val="20"/>
          <w:szCs w:val="20"/>
        </w:rPr>
        <w:t xml:space="preserve"> устройства, составляет не более 300 метров в городах и поселках городского типа и не более 500 метров в сельской местности и от сетевой организации не требуется выполнение работ по строительству (реконструкции) объектов электросетевого хозяйства, включенных (подлежащих включению) в инвестиционные программы сетевых организаций (в том числе смежных сетевых организаций), и (или) объектов по производству электрической энергии,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(или) объектов электроэнергетики:</w:t>
      </w:r>
    </w:p>
    <w:p w:rsidR="009935C7" w:rsidRPr="00D00DA7" w:rsidRDefault="009935C7" w:rsidP="00D00DA7">
      <w:pPr>
        <w:autoSpaceDE w:val="0"/>
        <w:autoSpaceDN w:val="0"/>
        <w:adjustRightInd w:val="0"/>
        <w:spacing w:after="0" w:line="240" w:lineRule="auto"/>
        <w:ind w:firstLine="540"/>
        <w:jc w:val="both"/>
        <w:rPr>
          <w:rFonts w:ascii="Times New Roman" w:hAnsi="Times New Roman" w:cs="Times New Roman"/>
          <w:bCs/>
          <w:sz w:val="20"/>
          <w:szCs w:val="20"/>
        </w:rPr>
      </w:pPr>
      <w:r w:rsidRPr="00D00DA7">
        <w:rPr>
          <w:rFonts w:ascii="Times New Roman" w:hAnsi="Times New Roman" w:cs="Times New Roman"/>
          <w:bCs/>
          <w:sz w:val="20"/>
          <w:szCs w:val="20"/>
        </w:rPr>
        <w:t>4 месяца - для заявителей, максимальная мощность энергопринимающих устройств которых составляет до 670 кВт включительно;</w:t>
      </w:r>
    </w:p>
    <w:p w:rsidR="00E72A73" w:rsidRPr="00D00DA7" w:rsidRDefault="00AF7E8E" w:rsidP="00D00DA7">
      <w:pPr>
        <w:autoSpaceDE w:val="0"/>
        <w:autoSpaceDN w:val="0"/>
        <w:adjustRightInd w:val="0"/>
        <w:spacing w:after="0" w:line="240" w:lineRule="auto"/>
        <w:ind w:firstLine="540"/>
        <w:jc w:val="both"/>
        <w:rPr>
          <w:rFonts w:ascii="Times New Roman" w:hAnsi="Times New Roman" w:cs="Times New Roman"/>
          <w:bCs/>
          <w:sz w:val="20"/>
          <w:szCs w:val="20"/>
        </w:rPr>
      </w:pPr>
      <w:r w:rsidRPr="00D00DA7">
        <w:rPr>
          <w:rFonts w:ascii="Times New Roman" w:hAnsi="Times New Roman" w:cs="Times New Roman"/>
          <w:bCs/>
          <w:sz w:val="20"/>
          <w:szCs w:val="20"/>
        </w:rPr>
        <w:t>в</w:t>
      </w:r>
      <w:r w:rsidR="00E72A73" w:rsidRPr="00D00DA7">
        <w:rPr>
          <w:rFonts w:ascii="Times New Roman" w:hAnsi="Times New Roman" w:cs="Times New Roman"/>
          <w:bCs/>
          <w:sz w:val="20"/>
          <w:szCs w:val="20"/>
        </w:rPr>
        <w:t xml:space="preserve"> иных случаях:</w:t>
      </w:r>
    </w:p>
    <w:p w:rsidR="002D362D" w:rsidRPr="008F3515" w:rsidRDefault="009935C7" w:rsidP="00D00DA7">
      <w:pPr>
        <w:autoSpaceDE w:val="0"/>
        <w:autoSpaceDN w:val="0"/>
        <w:adjustRightInd w:val="0"/>
        <w:spacing w:after="0" w:line="240" w:lineRule="auto"/>
        <w:ind w:firstLine="540"/>
        <w:jc w:val="both"/>
        <w:rPr>
          <w:rFonts w:ascii="Times New Roman" w:hAnsi="Times New Roman" w:cs="Times New Roman"/>
          <w:bCs/>
          <w:sz w:val="20"/>
          <w:szCs w:val="20"/>
        </w:rPr>
      </w:pPr>
      <w:proofErr w:type="gramStart"/>
      <w:r w:rsidRPr="008F3515">
        <w:rPr>
          <w:rFonts w:ascii="Times New Roman" w:hAnsi="Times New Roman" w:cs="Times New Roman"/>
          <w:bCs/>
          <w:sz w:val="20"/>
          <w:szCs w:val="20"/>
        </w:rPr>
        <w:t>6 месяц</w:t>
      </w:r>
      <w:r w:rsidR="00E72A73" w:rsidRPr="008F3515">
        <w:rPr>
          <w:rFonts w:ascii="Times New Roman" w:hAnsi="Times New Roman" w:cs="Times New Roman"/>
          <w:bCs/>
          <w:sz w:val="20"/>
          <w:szCs w:val="20"/>
        </w:rPr>
        <w:t>ев</w:t>
      </w:r>
      <w:r w:rsidRPr="008F3515">
        <w:rPr>
          <w:rFonts w:ascii="Times New Roman" w:hAnsi="Times New Roman" w:cs="Times New Roman"/>
          <w:bCs/>
          <w:sz w:val="20"/>
          <w:szCs w:val="20"/>
        </w:rPr>
        <w:t xml:space="preserve"> - для заявителей,  если технологическое присоединение осуществляется к электрическим сетям, уровень напряжения которых составляет до 20 кВ включительно, и если расстояние от существующих электрических сетей необходимого класса напряжения до границ участка заявителя, на котором расположены присоединяемые </w:t>
      </w:r>
      <w:proofErr w:type="spellStart"/>
      <w:r w:rsidRPr="008F3515">
        <w:rPr>
          <w:rFonts w:ascii="Times New Roman" w:hAnsi="Times New Roman" w:cs="Times New Roman"/>
          <w:bCs/>
          <w:sz w:val="20"/>
          <w:szCs w:val="20"/>
        </w:rPr>
        <w:t>энергопринимающие</w:t>
      </w:r>
      <w:proofErr w:type="spellEnd"/>
      <w:r w:rsidRPr="008F3515">
        <w:rPr>
          <w:rFonts w:ascii="Times New Roman" w:hAnsi="Times New Roman" w:cs="Times New Roman"/>
          <w:bCs/>
          <w:sz w:val="20"/>
          <w:szCs w:val="20"/>
        </w:rPr>
        <w:t xml:space="preserve"> устройства, составляет не более 300 метров в городах и поселках городского типа и не более </w:t>
      </w:r>
      <w:r w:rsidR="00E72A73" w:rsidRPr="008F3515">
        <w:rPr>
          <w:rFonts w:ascii="Times New Roman" w:hAnsi="Times New Roman" w:cs="Times New Roman"/>
          <w:bCs/>
          <w:sz w:val="20"/>
          <w:szCs w:val="20"/>
        </w:rPr>
        <w:t>500 метров в сельской местности</w:t>
      </w:r>
      <w:r w:rsidR="002D362D" w:rsidRPr="008F3515">
        <w:rPr>
          <w:rFonts w:ascii="Times New Roman" w:hAnsi="Times New Roman" w:cs="Times New Roman"/>
          <w:bCs/>
          <w:sz w:val="20"/>
          <w:szCs w:val="20"/>
        </w:rPr>
        <w:t>;</w:t>
      </w:r>
      <w:proofErr w:type="gramEnd"/>
    </w:p>
    <w:p w:rsidR="008F3515" w:rsidRPr="008F3515" w:rsidRDefault="008F3515" w:rsidP="008F3515">
      <w:pPr>
        <w:autoSpaceDE w:val="0"/>
        <w:autoSpaceDN w:val="0"/>
        <w:adjustRightInd w:val="0"/>
        <w:spacing w:after="0" w:line="240" w:lineRule="auto"/>
        <w:ind w:firstLine="540"/>
        <w:jc w:val="both"/>
        <w:rPr>
          <w:rFonts w:ascii="Times New Roman" w:hAnsi="Times New Roman" w:cs="Times New Roman"/>
          <w:sz w:val="20"/>
          <w:szCs w:val="20"/>
        </w:rPr>
      </w:pPr>
      <w:r w:rsidRPr="00A65BF4">
        <w:rPr>
          <w:rFonts w:ascii="Times New Roman" w:hAnsi="Times New Roman" w:cs="Times New Roman"/>
          <w:sz w:val="20"/>
          <w:szCs w:val="20"/>
        </w:rPr>
        <w:t>1 год - для заявителей, максимальная мощность энергопринимающих устройств которых составляет менее 670 кВт, а также для заявителей, максимальная мощность энергопринимающих устройств которых составляет не менее 670 кВт, при технологическом присоединении к объектам электросетевого хозяйства организации по управлению единой национальной (общероссийской) электрической сетью;</w:t>
      </w:r>
      <w:bookmarkStart w:id="0" w:name="_GoBack"/>
      <w:bookmarkEnd w:id="0"/>
    </w:p>
    <w:p w:rsidR="00D00DA7" w:rsidRDefault="00D00DA7" w:rsidP="00D00DA7">
      <w:pPr>
        <w:autoSpaceDE w:val="0"/>
        <w:autoSpaceDN w:val="0"/>
        <w:adjustRightInd w:val="0"/>
        <w:spacing w:after="0" w:line="240" w:lineRule="auto"/>
        <w:jc w:val="both"/>
        <w:rPr>
          <w:rFonts w:ascii="Times New Roman" w:hAnsi="Times New Roman" w:cs="Times New Roman"/>
          <w:sz w:val="20"/>
          <w:szCs w:val="20"/>
        </w:rPr>
      </w:pPr>
    </w:p>
    <w:p w:rsidR="008F3515" w:rsidRPr="00D00DA7" w:rsidRDefault="008F3515" w:rsidP="00D00DA7">
      <w:pPr>
        <w:autoSpaceDE w:val="0"/>
        <w:autoSpaceDN w:val="0"/>
        <w:adjustRightInd w:val="0"/>
        <w:spacing w:after="0" w:line="240" w:lineRule="auto"/>
        <w:jc w:val="both"/>
        <w:rPr>
          <w:rFonts w:ascii="Times New Roman" w:hAnsi="Times New Roman" w:cs="Times New Roman"/>
          <w:sz w:val="20"/>
          <w:szCs w:val="20"/>
        </w:rPr>
      </w:pPr>
    </w:p>
    <w:p w:rsidR="00D00DA7" w:rsidRPr="00D00DA7" w:rsidRDefault="00D00DA7" w:rsidP="00D00DA7">
      <w:pPr>
        <w:autoSpaceDE w:val="0"/>
        <w:autoSpaceDN w:val="0"/>
        <w:adjustRightInd w:val="0"/>
        <w:spacing w:after="0" w:line="240" w:lineRule="auto"/>
        <w:jc w:val="both"/>
        <w:rPr>
          <w:rFonts w:ascii="Times New Roman" w:hAnsi="Times New Roman" w:cs="Times New Roman"/>
          <w:sz w:val="20"/>
          <w:szCs w:val="20"/>
        </w:rPr>
      </w:pPr>
    </w:p>
    <w:p w:rsidR="00D00DA7" w:rsidRPr="00D00DA7" w:rsidRDefault="00D00DA7" w:rsidP="00D00DA7">
      <w:pPr>
        <w:autoSpaceDE w:val="0"/>
        <w:autoSpaceDN w:val="0"/>
        <w:adjustRightInd w:val="0"/>
        <w:spacing w:after="0" w:line="240" w:lineRule="auto"/>
        <w:jc w:val="both"/>
        <w:rPr>
          <w:rFonts w:ascii="Times New Roman" w:hAnsi="Times New Roman" w:cs="Times New Roman"/>
          <w:sz w:val="20"/>
          <w:szCs w:val="20"/>
        </w:rPr>
      </w:pPr>
    </w:p>
    <w:p w:rsidR="00D00DA7" w:rsidRPr="00D00DA7" w:rsidRDefault="00D00DA7" w:rsidP="00D00DA7">
      <w:pPr>
        <w:autoSpaceDE w:val="0"/>
        <w:autoSpaceDN w:val="0"/>
        <w:adjustRightInd w:val="0"/>
        <w:spacing w:after="0" w:line="240" w:lineRule="auto"/>
        <w:jc w:val="both"/>
        <w:rPr>
          <w:rFonts w:ascii="Times New Roman" w:hAnsi="Times New Roman" w:cs="Times New Roman"/>
          <w:sz w:val="20"/>
          <w:szCs w:val="20"/>
        </w:rPr>
      </w:pPr>
    </w:p>
    <w:p w:rsidR="00D00DA7" w:rsidRPr="00D00DA7" w:rsidRDefault="00D00DA7" w:rsidP="00D00DA7">
      <w:pPr>
        <w:autoSpaceDE w:val="0"/>
        <w:autoSpaceDN w:val="0"/>
        <w:adjustRightInd w:val="0"/>
        <w:spacing w:after="0" w:line="240" w:lineRule="auto"/>
        <w:jc w:val="both"/>
        <w:rPr>
          <w:rFonts w:ascii="Times New Roman" w:hAnsi="Times New Roman" w:cs="Times New Roman"/>
          <w:sz w:val="20"/>
          <w:szCs w:val="20"/>
        </w:rPr>
      </w:pPr>
    </w:p>
    <w:p w:rsidR="00D00DA7" w:rsidRPr="00D00DA7" w:rsidRDefault="00D00DA7" w:rsidP="00D00DA7">
      <w:pPr>
        <w:autoSpaceDE w:val="0"/>
        <w:autoSpaceDN w:val="0"/>
        <w:adjustRightInd w:val="0"/>
        <w:spacing w:after="0" w:line="240" w:lineRule="auto"/>
        <w:jc w:val="both"/>
        <w:rPr>
          <w:rFonts w:ascii="Times New Roman" w:hAnsi="Times New Roman" w:cs="Times New Roman"/>
          <w:sz w:val="20"/>
          <w:szCs w:val="20"/>
        </w:rPr>
      </w:pPr>
    </w:p>
    <w:p w:rsidR="00D00DA7" w:rsidRPr="00D00DA7" w:rsidRDefault="00D00DA7" w:rsidP="00D00DA7">
      <w:pPr>
        <w:autoSpaceDE w:val="0"/>
        <w:autoSpaceDN w:val="0"/>
        <w:adjustRightInd w:val="0"/>
        <w:spacing w:after="0" w:line="240" w:lineRule="auto"/>
        <w:jc w:val="both"/>
        <w:rPr>
          <w:rFonts w:ascii="Times New Roman" w:hAnsi="Times New Roman" w:cs="Times New Roman"/>
          <w:sz w:val="20"/>
          <w:szCs w:val="20"/>
        </w:rPr>
      </w:pPr>
    </w:p>
    <w:p w:rsidR="007C59B1" w:rsidRPr="00D00DA7" w:rsidRDefault="00F91FF1" w:rsidP="00D00DA7">
      <w:pPr>
        <w:spacing w:after="0" w:line="240" w:lineRule="auto"/>
        <w:jc w:val="both"/>
        <w:outlineLvl w:val="0"/>
        <w:rPr>
          <w:rFonts w:ascii="Times New Roman" w:hAnsi="Times New Roman" w:cs="Times New Roman"/>
          <w:b/>
          <w:color w:val="0033CC"/>
          <w:sz w:val="24"/>
          <w:szCs w:val="24"/>
        </w:rPr>
      </w:pPr>
      <w:r w:rsidRPr="00D00DA7">
        <w:rPr>
          <w:rFonts w:ascii="Times New Roman" w:hAnsi="Times New Roman" w:cs="Times New Roman"/>
          <w:b/>
          <w:color w:val="0033CC"/>
          <w:sz w:val="24"/>
          <w:szCs w:val="24"/>
        </w:rPr>
        <w:t xml:space="preserve">        </w:t>
      </w:r>
      <w:r w:rsidR="008C2E25" w:rsidRPr="00D00DA7">
        <w:rPr>
          <w:rFonts w:ascii="Times New Roman" w:hAnsi="Times New Roman" w:cs="Times New Roman"/>
          <w:b/>
          <w:color w:val="0033CC"/>
          <w:sz w:val="24"/>
          <w:szCs w:val="24"/>
        </w:rPr>
        <w:t>СОСТАВ, ПОСЛЕДОВАТЕЛЬНОСТЬ И СРОКИ ОКАЗАНИЯ УСЛУГИ (ПРОЦЕССА):</w:t>
      </w:r>
    </w:p>
    <w:tbl>
      <w:tblPr>
        <w:tblStyle w:val="af6"/>
        <w:tblW w:w="14737" w:type="dxa"/>
        <w:tblLayout w:type="fixed"/>
        <w:tblLook w:val="04A0"/>
      </w:tblPr>
      <w:tblGrid>
        <w:gridCol w:w="421"/>
        <w:gridCol w:w="2127"/>
        <w:gridCol w:w="3826"/>
        <w:gridCol w:w="3402"/>
        <w:gridCol w:w="2977"/>
        <w:gridCol w:w="1984"/>
      </w:tblGrid>
      <w:tr w:rsidR="000D0187" w:rsidRPr="00D00DA7" w:rsidTr="000A456F">
        <w:trPr>
          <w:tblHeader/>
        </w:trPr>
        <w:tc>
          <w:tcPr>
            <w:tcW w:w="421" w:type="dxa"/>
          </w:tcPr>
          <w:p w:rsidR="008C1468" w:rsidRPr="00D00DA7" w:rsidRDefault="00E82DFF" w:rsidP="00D00DA7">
            <w:pPr>
              <w:jc w:val="both"/>
              <w:outlineLvl w:val="0"/>
              <w:rPr>
                <w:rFonts w:ascii="Times New Roman" w:hAnsi="Times New Roman" w:cs="Times New Roman"/>
                <w:b/>
                <w:color w:val="0033CC"/>
                <w:sz w:val="20"/>
                <w:szCs w:val="20"/>
              </w:rPr>
            </w:pPr>
            <w:r w:rsidRPr="00D00DA7">
              <w:rPr>
                <w:rFonts w:ascii="Times New Roman" w:hAnsi="Times New Roman" w:cs="Times New Roman"/>
                <w:b/>
                <w:color w:val="0033CC"/>
                <w:sz w:val="20"/>
                <w:szCs w:val="20"/>
              </w:rPr>
              <w:t>№</w:t>
            </w:r>
          </w:p>
        </w:tc>
        <w:tc>
          <w:tcPr>
            <w:tcW w:w="2127" w:type="dxa"/>
          </w:tcPr>
          <w:p w:rsidR="008C1468" w:rsidRPr="00D00DA7" w:rsidRDefault="008C1468" w:rsidP="00D00DA7">
            <w:pPr>
              <w:jc w:val="both"/>
              <w:outlineLvl w:val="0"/>
              <w:rPr>
                <w:rFonts w:ascii="Times New Roman" w:hAnsi="Times New Roman" w:cs="Times New Roman"/>
                <w:color w:val="0033CC"/>
                <w:sz w:val="20"/>
                <w:szCs w:val="20"/>
              </w:rPr>
            </w:pPr>
            <w:r w:rsidRPr="00D00DA7">
              <w:rPr>
                <w:rFonts w:ascii="Times New Roman" w:hAnsi="Times New Roman" w:cs="Times New Roman"/>
                <w:color w:val="0033CC"/>
                <w:sz w:val="20"/>
                <w:szCs w:val="20"/>
              </w:rPr>
              <w:t>Этап</w:t>
            </w:r>
          </w:p>
        </w:tc>
        <w:tc>
          <w:tcPr>
            <w:tcW w:w="3826" w:type="dxa"/>
          </w:tcPr>
          <w:p w:rsidR="008C1468" w:rsidRPr="00D00DA7" w:rsidRDefault="00516B3F" w:rsidP="00D00DA7">
            <w:pPr>
              <w:jc w:val="both"/>
              <w:outlineLvl w:val="0"/>
              <w:rPr>
                <w:rFonts w:ascii="Times New Roman" w:hAnsi="Times New Roman" w:cs="Times New Roman"/>
                <w:color w:val="0033CC"/>
                <w:sz w:val="20"/>
                <w:szCs w:val="20"/>
              </w:rPr>
            </w:pPr>
            <w:r w:rsidRPr="00D00DA7">
              <w:rPr>
                <w:rFonts w:ascii="Times New Roman" w:hAnsi="Times New Roman" w:cs="Times New Roman"/>
                <w:color w:val="0033CC"/>
                <w:sz w:val="20"/>
                <w:szCs w:val="20"/>
              </w:rPr>
              <w:t>Содержание/</w:t>
            </w:r>
            <w:r w:rsidR="00E91B14" w:rsidRPr="00D00DA7">
              <w:rPr>
                <w:rFonts w:ascii="Times New Roman" w:hAnsi="Times New Roman" w:cs="Times New Roman"/>
                <w:color w:val="0033CC"/>
                <w:sz w:val="20"/>
                <w:szCs w:val="20"/>
              </w:rPr>
              <w:t>у</w:t>
            </w:r>
            <w:r w:rsidR="008C1468" w:rsidRPr="00D00DA7">
              <w:rPr>
                <w:rFonts w:ascii="Times New Roman" w:hAnsi="Times New Roman" w:cs="Times New Roman"/>
                <w:color w:val="0033CC"/>
                <w:sz w:val="20"/>
                <w:szCs w:val="20"/>
              </w:rPr>
              <w:t>словие</w:t>
            </w:r>
            <w:r w:rsidRPr="00D00DA7">
              <w:rPr>
                <w:rFonts w:ascii="Times New Roman" w:hAnsi="Times New Roman" w:cs="Times New Roman"/>
                <w:color w:val="0033CC"/>
                <w:sz w:val="20"/>
                <w:szCs w:val="20"/>
              </w:rPr>
              <w:t xml:space="preserve"> этапа</w:t>
            </w:r>
            <w:r w:rsidR="008C1468" w:rsidRPr="00D00DA7">
              <w:rPr>
                <w:rFonts w:ascii="Times New Roman" w:hAnsi="Times New Roman" w:cs="Times New Roman"/>
                <w:color w:val="0033CC"/>
                <w:sz w:val="20"/>
                <w:szCs w:val="20"/>
              </w:rPr>
              <w:t xml:space="preserve"> </w:t>
            </w:r>
          </w:p>
        </w:tc>
        <w:tc>
          <w:tcPr>
            <w:tcW w:w="3402" w:type="dxa"/>
          </w:tcPr>
          <w:p w:rsidR="008C1468" w:rsidRPr="00D00DA7" w:rsidRDefault="008C1468" w:rsidP="00D00DA7">
            <w:pPr>
              <w:jc w:val="both"/>
              <w:outlineLvl w:val="0"/>
              <w:rPr>
                <w:rFonts w:ascii="Times New Roman" w:hAnsi="Times New Roman" w:cs="Times New Roman"/>
                <w:b/>
                <w:color w:val="0033CC"/>
                <w:sz w:val="20"/>
                <w:szCs w:val="20"/>
              </w:rPr>
            </w:pPr>
            <w:r w:rsidRPr="00D00DA7">
              <w:rPr>
                <w:rFonts w:ascii="Times New Roman" w:hAnsi="Times New Roman" w:cs="Times New Roman"/>
                <w:b/>
                <w:color w:val="0033CC"/>
                <w:sz w:val="20"/>
                <w:szCs w:val="20"/>
              </w:rPr>
              <w:t>Форма предоставления</w:t>
            </w:r>
          </w:p>
        </w:tc>
        <w:tc>
          <w:tcPr>
            <w:tcW w:w="2977" w:type="dxa"/>
          </w:tcPr>
          <w:p w:rsidR="008C1468" w:rsidRPr="00D00DA7" w:rsidRDefault="008C1468" w:rsidP="00D00DA7">
            <w:pPr>
              <w:jc w:val="both"/>
              <w:outlineLvl w:val="0"/>
              <w:rPr>
                <w:rFonts w:ascii="Times New Roman" w:hAnsi="Times New Roman" w:cs="Times New Roman"/>
                <w:b/>
                <w:color w:val="0033CC"/>
                <w:sz w:val="20"/>
                <w:szCs w:val="20"/>
              </w:rPr>
            </w:pPr>
            <w:r w:rsidRPr="00D00DA7">
              <w:rPr>
                <w:rFonts w:ascii="Times New Roman" w:hAnsi="Times New Roman" w:cs="Times New Roman"/>
                <w:b/>
                <w:color w:val="0033CC"/>
                <w:sz w:val="20"/>
                <w:szCs w:val="20"/>
              </w:rPr>
              <w:t>Срок исполнения</w:t>
            </w:r>
          </w:p>
        </w:tc>
        <w:tc>
          <w:tcPr>
            <w:tcW w:w="1984" w:type="dxa"/>
          </w:tcPr>
          <w:p w:rsidR="008C1468" w:rsidRPr="00D00DA7" w:rsidRDefault="008C1468" w:rsidP="00D00DA7">
            <w:pPr>
              <w:jc w:val="both"/>
              <w:outlineLvl w:val="0"/>
              <w:rPr>
                <w:rFonts w:ascii="Times New Roman" w:hAnsi="Times New Roman" w:cs="Times New Roman"/>
                <w:b/>
                <w:color w:val="0033CC"/>
                <w:sz w:val="20"/>
                <w:szCs w:val="20"/>
              </w:rPr>
            </w:pPr>
            <w:r w:rsidRPr="00D00DA7">
              <w:rPr>
                <w:rFonts w:ascii="Times New Roman" w:hAnsi="Times New Roman" w:cs="Times New Roman"/>
                <w:b/>
                <w:color w:val="0033CC"/>
                <w:sz w:val="20"/>
                <w:szCs w:val="20"/>
              </w:rPr>
              <w:t>Ссылка на нормативный правовой акт</w:t>
            </w:r>
          </w:p>
        </w:tc>
      </w:tr>
      <w:tr w:rsidR="000D0187" w:rsidRPr="00D00DA7" w:rsidTr="003E18AF">
        <w:trPr>
          <w:trHeight w:val="2477"/>
        </w:trPr>
        <w:tc>
          <w:tcPr>
            <w:tcW w:w="421" w:type="dxa"/>
          </w:tcPr>
          <w:p w:rsidR="00E82DFF" w:rsidRPr="00D00DA7" w:rsidRDefault="00E82DFF" w:rsidP="00D00DA7">
            <w:pPr>
              <w:jc w:val="both"/>
              <w:outlineLvl w:val="0"/>
              <w:rPr>
                <w:rFonts w:ascii="Times New Roman" w:hAnsi="Times New Roman" w:cs="Times New Roman"/>
                <w:sz w:val="20"/>
                <w:szCs w:val="20"/>
              </w:rPr>
            </w:pPr>
            <w:r w:rsidRPr="00D00DA7">
              <w:rPr>
                <w:rFonts w:ascii="Times New Roman" w:hAnsi="Times New Roman" w:cs="Times New Roman"/>
                <w:sz w:val="20"/>
                <w:szCs w:val="20"/>
              </w:rPr>
              <w:t>1</w:t>
            </w:r>
          </w:p>
        </w:tc>
        <w:tc>
          <w:tcPr>
            <w:tcW w:w="2127" w:type="dxa"/>
          </w:tcPr>
          <w:p w:rsidR="00E82DFF" w:rsidRPr="00D00DA7" w:rsidRDefault="00E82DFF" w:rsidP="00D00DA7">
            <w:pPr>
              <w:jc w:val="both"/>
              <w:outlineLvl w:val="0"/>
              <w:rPr>
                <w:rFonts w:ascii="Times New Roman" w:hAnsi="Times New Roman" w:cs="Times New Roman"/>
                <w:sz w:val="20"/>
                <w:szCs w:val="20"/>
              </w:rPr>
            </w:pPr>
            <w:r w:rsidRPr="00D00DA7">
              <w:rPr>
                <w:rFonts w:ascii="Times New Roman" w:hAnsi="Times New Roman" w:cs="Times New Roman"/>
                <w:sz w:val="20"/>
                <w:szCs w:val="20"/>
              </w:rPr>
              <w:t>Подача заявки на технологическое присоединение</w:t>
            </w:r>
            <w:r w:rsidR="00DB32EB" w:rsidRPr="00D00DA7">
              <w:rPr>
                <w:rFonts w:ascii="Times New Roman" w:hAnsi="Times New Roman" w:cs="Times New Roman"/>
                <w:sz w:val="20"/>
                <w:szCs w:val="20"/>
              </w:rPr>
              <w:t>.</w:t>
            </w:r>
          </w:p>
        </w:tc>
        <w:tc>
          <w:tcPr>
            <w:tcW w:w="3826" w:type="dxa"/>
          </w:tcPr>
          <w:p w:rsidR="003E18AF" w:rsidRPr="00D00DA7" w:rsidRDefault="00E82DFF" w:rsidP="00D00DA7">
            <w:pPr>
              <w:autoSpaceDE w:val="0"/>
              <w:autoSpaceDN w:val="0"/>
              <w:adjustRightInd w:val="0"/>
              <w:jc w:val="both"/>
              <w:rPr>
                <w:rFonts w:ascii="Times New Roman" w:hAnsi="Times New Roman" w:cs="Times New Roman"/>
                <w:sz w:val="20"/>
                <w:szCs w:val="20"/>
              </w:rPr>
            </w:pPr>
            <w:r w:rsidRPr="00D00DA7">
              <w:rPr>
                <w:rFonts w:ascii="Times New Roman" w:eastAsia="Times New Roman" w:hAnsi="Times New Roman" w:cs="Times New Roman"/>
                <w:bCs/>
                <w:sz w:val="20"/>
                <w:szCs w:val="20"/>
                <w:lang w:eastAsia="ru-RU"/>
              </w:rPr>
              <w:t>1.1.</w:t>
            </w:r>
            <w:r w:rsidRPr="00D00DA7">
              <w:rPr>
                <w:rFonts w:ascii="Times New Roman" w:eastAsia="Times New Roman" w:hAnsi="Times New Roman" w:cs="Times New Roman"/>
                <w:sz w:val="20"/>
                <w:szCs w:val="20"/>
                <w:lang w:eastAsia="ru-RU"/>
              </w:rPr>
              <w:t xml:space="preserve"> Заявитель подает заявку н</w:t>
            </w:r>
            <w:r w:rsidR="00516B3F" w:rsidRPr="00D00DA7">
              <w:rPr>
                <w:rFonts w:ascii="Times New Roman" w:eastAsia="Times New Roman" w:hAnsi="Times New Roman" w:cs="Times New Roman"/>
                <w:sz w:val="20"/>
                <w:szCs w:val="20"/>
                <w:lang w:eastAsia="ru-RU"/>
              </w:rPr>
              <w:t>а технологическое присоединение</w:t>
            </w:r>
            <w:r w:rsidR="00DB32EB" w:rsidRPr="00D00DA7">
              <w:rPr>
                <w:rFonts w:ascii="Times New Roman" w:eastAsia="Times New Roman" w:hAnsi="Times New Roman" w:cs="Times New Roman"/>
                <w:sz w:val="20"/>
                <w:szCs w:val="20"/>
                <w:lang w:eastAsia="ru-RU"/>
              </w:rPr>
              <w:t>.</w:t>
            </w:r>
          </w:p>
          <w:p w:rsidR="003E18AF" w:rsidRPr="00D00DA7" w:rsidRDefault="003E18AF" w:rsidP="00D00DA7">
            <w:pPr>
              <w:rPr>
                <w:rFonts w:ascii="Times New Roman" w:hAnsi="Times New Roman" w:cs="Times New Roman"/>
                <w:sz w:val="20"/>
                <w:szCs w:val="20"/>
              </w:rPr>
            </w:pPr>
          </w:p>
          <w:p w:rsidR="003E18AF" w:rsidRPr="00D00DA7" w:rsidRDefault="003E18AF" w:rsidP="00D00DA7">
            <w:pPr>
              <w:rPr>
                <w:rFonts w:ascii="Times New Roman" w:hAnsi="Times New Roman" w:cs="Times New Roman"/>
                <w:sz w:val="20"/>
                <w:szCs w:val="20"/>
              </w:rPr>
            </w:pPr>
          </w:p>
          <w:p w:rsidR="003E18AF" w:rsidRPr="00D00DA7" w:rsidRDefault="003E18AF" w:rsidP="00D00DA7">
            <w:pPr>
              <w:rPr>
                <w:rFonts w:ascii="Times New Roman" w:hAnsi="Times New Roman" w:cs="Times New Roman"/>
                <w:sz w:val="20"/>
                <w:szCs w:val="20"/>
              </w:rPr>
            </w:pPr>
          </w:p>
          <w:p w:rsidR="003E18AF" w:rsidRPr="00D00DA7" w:rsidRDefault="003E18AF" w:rsidP="00D00DA7">
            <w:pPr>
              <w:rPr>
                <w:rFonts w:ascii="Times New Roman" w:hAnsi="Times New Roman" w:cs="Times New Roman"/>
                <w:sz w:val="20"/>
                <w:szCs w:val="20"/>
              </w:rPr>
            </w:pPr>
          </w:p>
          <w:p w:rsidR="00E82DFF" w:rsidRPr="00D00DA7" w:rsidRDefault="00E82DFF" w:rsidP="00D00DA7">
            <w:pPr>
              <w:tabs>
                <w:tab w:val="left" w:pos="510"/>
              </w:tabs>
              <w:rPr>
                <w:rFonts w:ascii="Times New Roman" w:hAnsi="Times New Roman" w:cs="Times New Roman"/>
                <w:sz w:val="20"/>
                <w:szCs w:val="20"/>
              </w:rPr>
            </w:pPr>
          </w:p>
        </w:tc>
        <w:tc>
          <w:tcPr>
            <w:tcW w:w="3402" w:type="dxa"/>
          </w:tcPr>
          <w:p w:rsidR="003E18AF" w:rsidRPr="00D00DA7" w:rsidRDefault="003E18AF" w:rsidP="00D00DA7">
            <w:pPr>
              <w:ind w:left="-111" w:right="-111"/>
              <w:rPr>
                <w:rFonts w:ascii="Times New Roman" w:eastAsia="Calibri" w:hAnsi="Times New Roman" w:cs="Times New Roman"/>
                <w:sz w:val="20"/>
                <w:szCs w:val="20"/>
              </w:rPr>
            </w:pPr>
            <w:r w:rsidRPr="00D00DA7">
              <w:rPr>
                <w:rFonts w:ascii="Times New Roman" w:eastAsia="Calibri" w:hAnsi="Times New Roman" w:cs="Times New Roman"/>
                <w:sz w:val="20"/>
                <w:szCs w:val="20"/>
              </w:rPr>
              <w:t xml:space="preserve"> </w:t>
            </w:r>
            <w:r w:rsidR="00E82DFF" w:rsidRPr="00D00DA7">
              <w:rPr>
                <w:rFonts w:ascii="Times New Roman" w:eastAsia="Calibri" w:hAnsi="Times New Roman" w:cs="Times New Roman"/>
                <w:sz w:val="20"/>
                <w:szCs w:val="20"/>
              </w:rPr>
              <w:t>Обращение заявителя</w:t>
            </w:r>
            <w:r w:rsidRPr="00D00DA7">
              <w:rPr>
                <w:rFonts w:ascii="Times New Roman" w:eastAsia="Calibri" w:hAnsi="Times New Roman" w:cs="Times New Roman"/>
                <w:sz w:val="20"/>
                <w:szCs w:val="20"/>
              </w:rPr>
              <w:t xml:space="preserve">  (</w:t>
            </w:r>
            <w:r w:rsidR="007C59B1" w:rsidRPr="00D00DA7">
              <w:rPr>
                <w:rFonts w:ascii="Times New Roman" w:eastAsia="Calibri" w:hAnsi="Times New Roman" w:cs="Times New Roman"/>
                <w:sz w:val="20"/>
                <w:szCs w:val="20"/>
              </w:rPr>
              <w:t>у</w:t>
            </w:r>
            <w:r w:rsidR="00E82DFF" w:rsidRPr="00D00DA7">
              <w:rPr>
                <w:rFonts w:ascii="Times New Roman" w:eastAsia="Calibri" w:hAnsi="Times New Roman" w:cs="Times New Roman"/>
                <w:sz w:val="20"/>
                <w:szCs w:val="20"/>
              </w:rPr>
              <w:t>полномоченного</w:t>
            </w:r>
            <w:r w:rsidRPr="00D00DA7">
              <w:rPr>
                <w:rFonts w:ascii="Times New Roman" w:eastAsia="Calibri" w:hAnsi="Times New Roman" w:cs="Times New Roman"/>
                <w:sz w:val="20"/>
                <w:szCs w:val="20"/>
              </w:rPr>
              <w:t xml:space="preserve"> </w:t>
            </w:r>
            <w:r w:rsidR="00E82DFF" w:rsidRPr="00D00DA7">
              <w:rPr>
                <w:rFonts w:ascii="Times New Roman" w:eastAsia="Calibri" w:hAnsi="Times New Roman" w:cs="Times New Roman"/>
                <w:sz w:val="20"/>
                <w:szCs w:val="20"/>
              </w:rPr>
              <w:t>представителя)</w:t>
            </w:r>
          </w:p>
          <w:p w:rsidR="00E82DFF" w:rsidRPr="00D00DA7" w:rsidRDefault="00516B3F" w:rsidP="00D00DA7">
            <w:pPr>
              <w:ind w:left="-111" w:right="-111"/>
              <w:rPr>
                <w:rFonts w:ascii="Times New Roman" w:eastAsia="Calibri" w:hAnsi="Times New Roman" w:cs="Times New Roman"/>
                <w:sz w:val="20"/>
                <w:szCs w:val="20"/>
              </w:rPr>
            </w:pPr>
            <w:r w:rsidRPr="00D00DA7">
              <w:rPr>
                <w:rFonts w:ascii="Times New Roman" w:eastAsia="Calibri" w:hAnsi="Times New Roman" w:cs="Times New Roman"/>
                <w:sz w:val="20"/>
                <w:szCs w:val="20"/>
              </w:rPr>
              <w:t xml:space="preserve">с заявкой  </w:t>
            </w:r>
            <w:proofErr w:type="gramStart"/>
            <w:r w:rsidRPr="00D00DA7">
              <w:rPr>
                <w:rFonts w:ascii="Times New Roman" w:eastAsia="Calibri" w:hAnsi="Times New Roman" w:cs="Times New Roman"/>
                <w:sz w:val="20"/>
                <w:szCs w:val="20"/>
              </w:rPr>
              <w:t>в</w:t>
            </w:r>
            <w:proofErr w:type="gramEnd"/>
            <w:r w:rsidR="00AF7E8E" w:rsidRPr="00D00DA7">
              <w:rPr>
                <w:rFonts w:ascii="Times New Roman" w:eastAsia="Calibri" w:hAnsi="Times New Roman" w:cs="Times New Roman"/>
                <w:sz w:val="20"/>
                <w:szCs w:val="20"/>
              </w:rPr>
              <w:t>:</w:t>
            </w:r>
          </w:p>
          <w:p w:rsidR="00E82DFF" w:rsidRPr="00D00DA7" w:rsidRDefault="00E82DFF" w:rsidP="00D00DA7">
            <w:pPr>
              <w:rPr>
                <w:rFonts w:ascii="Times New Roman" w:eastAsia="Calibri" w:hAnsi="Times New Roman" w:cs="Times New Roman"/>
                <w:sz w:val="20"/>
                <w:szCs w:val="20"/>
                <w:vertAlign w:val="superscript"/>
              </w:rPr>
            </w:pPr>
            <w:r w:rsidRPr="00D00DA7">
              <w:rPr>
                <w:rFonts w:ascii="Times New Roman" w:eastAsia="Calibri" w:hAnsi="Times New Roman" w:cs="Times New Roman"/>
                <w:sz w:val="20"/>
                <w:szCs w:val="20"/>
              </w:rPr>
              <w:t>-</w:t>
            </w:r>
            <w:r w:rsidR="00B65506" w:rsidRPr="00D00DA7">
              <w:rPr>
                <w:rFonts w:ascii="Times New Roman" w:eastAsia="Calibri" w:hAnsi="Times New Roman" w:cs="Times New Roman"/>
                <w:sz w:val="20"/>
                <w:szCs w:val="20"/>
              </w:rPr>
              <w:t xml:space="preserve"> </w:t>
            </w:r>
            <w:r w:rsidR="00F357E1">
              <w:rPr>
                <w:rFonts w:ascii="Times New Roman" w:eastAsia="Calibri" w:hAnsi="Times New Roman" w:cs="Times New Roman"/>
                <w:sz w:val="20"/>
                <w:szCs w:val="20"/>
              </w:rPr>
              <w:t>абонентский отдел</w:t>
            </w:r>
          </w:p>
          <w:p w:rsidR="00E82DFF" w:rsidRPr="00D00DA7" w:rsidRDefault="00E82DFF" w:rsidP="00D00DA7">
            <w:pPr>
              <w:rPr>
                <w:rFonts w:ascii="Times New Roman" w:eastAsia="Calibri" w:hAnsi="Times New Roman" w:cs="Times New Roman"/>
                <w:sz w:val="20"/>
                <w:szCs w:val="20"/>
              </w:rPr>
            </w:pPr>
            <w:r w:rsidRPr="00D00DA7">
              <w:rPr>
                <w:rFonts w:ascii="Times New Roman" w:eastAsia="Calibri" w:hAnsi="Times New Roman" w:cs="Times New Roman"/>
                <w:sz w:val="20"/>
                <w:szCs w:val="20"/>
              </w:rPr>
              <w:t xml:space="preserve">-в электронной форме </w:t>
            </w:r>
            <w:r w:rsidR="00F357E1">
              <w:rPr>
                <w:rFonts w:ascii="Times New Roman" w:eastAsia="Calibri" w:hAnsi="Times New Roman" w:cs="Times New Roman"/>
                <w:sz w:val="20"/>
                <w:szCs w:val="20"/>
              </w:rPr>
              <w:t xml:space="preserve">по адресу </w:t>
            </w:r>
            <w:proofErr w:type="spellStart"/>
            <w:r w:rsidR="00F357E1">
              <w:rPr>
                <w:rFonts w:ascii="Times New Roman" w:eastAsia="Calibri" w:hAnsi="Times New Roman" w:cs="Times New Roman"/>
                <w:sz w:val="20"/>
                <w:szCs w:val="20"/>
                <w:lang w:val="en-US"/>
              </w:rPr>
              <w:t>ensolodkov</w:t>
            </w:r>
            <w:proofErr w:type="spellEnd"/>
            <w:r w:rsidR="00F357E1" w:rsidRPr="00F357E1">
              <w:rPr>
                <w:rFonts w:ascii="Times New Roman" w:eastAsia="Calibri" w:hAnsi="Times New Roman" w:cs="Times New Roman"/>
                <w:sz w:val="20"/>
                <w:szCs w:val="20"/>
              </w:rPr>
              <w:t>@</w:t>
            </w:r>
            <w:proofErr w:type="spellStart"/>
            <w:r w:rsidR="00F357E1">
              <w:rPr>
                <w:rFonts w:ascii="Times New Roman" w:eastAsia="Calibri" w:hAnsi="Times New Roman" w:cs="Times New Roman"/>
                <w:sz w:val="20"/>
                <w:szCs w:val="20"/>
                <w:lang w:val="en-US"/>
              </w:rPr>
              <w:t>sfugok</w:t>
            </w:r>
            <w:proofErr w:type="spellEnd"/>
            <w:r w:rsidR="00F357E1" w:rsidRPr="00F357E1">
              <w:rPr>
                <w:rFonts w:ascii="Times New Roman" w:eastAsia="Calibri" w:hAnsi="Times New Roman" w:cs="Times New Roman"/>
                <w:sz w:val="20"/>
                <w:szCs w:val="20"/>
              </w:rPr>
              <w:t>.</w:t>
            </w:r>
            <w:proofErr w:type="spellStart"/>
            <w:r w:rsidR="00F357E1">
              <w:rPr>
                <w:rFonts w:ascii="Times New Roman" w:eastAsia="Calibri" w:hAnsi="Times New Roman" w:cs="Times New Roman"/>
                <w:sz w:val="20"/>
                <w:szCs w:val="20"/>
                <w:lang w:val="en-US"/>
              </w:rPr>
              <w:t>ru</w:t>
            </w:r>
            <w:proofErr w:type="spellEnd"/>
            <w:r w:rsidRPr="00D00DA7">
              <w:rPr>
                <w:rFonts w:ascii="Times New Roman" w:eastAsia="Calibri" w:hAnsi="Times New Roman" w:cs="Times New Roman"/>
                <w:sz w:val="20"/>
                <w:szCs w:val="20"/>
              </w:rPr>
              <w:t>;</w:t>
            </w:r>
          </w:p>
          <w:p w:rsidR="006B517D" w:rsidRPr="00D00DA7" w:rsidRDefault="007C59B1" w:rsidP="00D00DA7">
            <w:pPr>
              <w:rPr>
                <w:rFonts w:ascii="Times New Roman" w:hAnsi="Times New Roman" w:cs="Times New Roman"/>
                <w:sz w:val="20"/>
                <w:szCs w:val="20"/>
              </w:rPr>
            </w:pPr>
            <w:r w:rsidRPr="00D00DA7">
              <w:rPr>
                <w:rFonts w:ascii="Times New Roman" w:eastAsia="Calibri" w:hAnsi="Times New Roman" w:cs="Times New Roman"/>
                <w:sz w:val="20"/>
                <w:szCs w:val="20"/>
              </w:rPr>
              <w:t>- по почте</w:t>
            </w:r>
            <w:r w:rsidR="00DB32EB" w:rsidRPr="00D00DA7">
              <w:rPr>
                <w:rFonts w:ascii="Times New Roman" w:eastAsia="Calibri" w:hAnsi="Times New Roman" w:cs="Times New Roman"/>
                <w:sz w:val="20"/>
                <w:szCs w:val="20"/>
              </w:rPr>
              <w:t>.</w:t>
            </w:r>
          </w:p>
        </w:tc>
        <w:tc>
          <w:tcPr>
            <w:tcW w:w="2977" w:type="dxa"/>
          </w:tcPr>
          <w:p w:rsidR="00E82DFF" w:rsidRPr="00D00DA7" w:rsidRDefault="00E82DFF" w:rsidP="00D00DA7">
            <w:pPr>
              <w:jc w:val="both"/>
              <w:rPr>
                <w:rFonts w:ascii="Times New Roman" w:hAnsi="Times New Roman" w:cs="Times New Roman"/>
                <w:sz w:val="20"/>
                <w:szCs w:val="20"/>
              </w:rPr>
            </w:pPr>
            <w:r w:rsidRPr="00D00DA7">
              <w:rPr>
                <w:rFonts w:ascii="Times New Roman" w:hAnsi="Times New Roman" w:cs="Times New Roman"/>
                <w:sz w:val="20"/>
                <w:szCs w:val="20"/>
              </w:rPr>
              <w:t>Не ограничен</w:t>
            </w:r>
            <w:r w:rsidR="00DB32EB" w:rsidRPr="00D00DA7">
              <w:rPr>
                <w:rFonts w:ascii="Times New Roman" w:hAnsi="Times New Roman" w:cs="Times New Roman"/>
                <w:sz w:val="20"/>
                <w:szCs w:val="20"/>
              </w:rPr>
              <w:t>.</w:t>
            </w:r>
          </w:p>
        </w:tc>
        <w:tc>
          <w:tcPr>
            <w:tcW w:w="1984" w:type="dxa"/>
          </w:tcPr>
          <w:p w:rsidR="00E82DFF" w:rsidRPr="00D00DA7" w:rsidRDefault="000A3335" w:rsidP="00D00DA7">
            <w:pPr>
              <w:jc w:val="both"/>
              <w:rPr>
                <w:rFonts w:ascii="Times New Roman" w:hAnsi="Times New Roman" w:cs="Times New Roman"/>
                <w:sz w:val="20"/>
                <w:szCs w:val="20"/>
              </w:rPr>
            </w:pPr>
            <w:r w:rsidRPr="00D00DA7">
              <w:rPr>
                <w:rFonts w:ascii="Times New Roman" w:hAnsi="Times New Roman" w:cs="Times New Roman"/>
                <w:sz w:val="20"/>
                <w:szCs w:val="20"/>
              </w:rPr>
              <w:t xml:space="preserve">Пункты 8-10, 14 Правил </w:t>
            </w:r>
            <w:r w:rsidR="00695531" w:rsidRPr="00D00DA7">
              <w:rPr>
                <w:rStyle w:val="ae"/>
                <w:rFonts w:ascii="Times New Roman" w:hAnsi="Times New Roman" w:cs="Times New Roman"/>
                <w:sz w:val="20"/>
                <w:szCs w:val="20"/>
              </w:rPr>
              <w:footnoteReference w:id="2"/>
            </w:r>
          </w:p>
        </w:tc>
      </w:tr>
      <w:tr w:rsidR="002035C3" w:rsidRPr="00D00DA7" w:rsidTr="003E18AF">
        <w:trPr>
          <w:trHeight w:val="1134"/>
        </w:trPr>
        <w:tc>
          <w:tcPr>
            <w:tcW w:w="421" w:type="dxa"/>
          </w:tcPr>
          <w:p w:rsidR="002035C3" w:rsidRPr="00D00DA7" w:rsidRDefault="002035C3" w:rsidP="00D00DA7">
            <w:pPr>
              <w:jc w:val="both"/>
              <w:outlineLvl w:val="0"/>
              <w:rPr>
                <w:rFonts w:ascii="Times New Roman" w:hAnsi="Times New Roman" w:cs="Times New Roman"/>
                <w:b/>
                <w:sz w:val="20"/>
                <w:szCs w:val="20"/>
              </w:rPr>
            </w:pPr>
          </w:p>
        </w:tc>
        <w:tc>
          <w:tcPr>
            <w:tcW w:w="2127" w:type="dxa"/>
          </w:tcPr>
          <w:p w:rsidR="002035C3" w:rsidRPr="00D00DA7" w:rsidRDefault="002035C3" w:rsidP="00D00DA7">
            <w:pPr>
              <w:jc w:val="both"/>
              <w:outlineLvl w:val="0"/>
              <w:rPr>
                <w:rFonts w:ascii="Times New Roman" w:hAnsi="Times New Roman" w:cs="Times New Roman"/>
                <w:sz w:val="20"/>
                <w:szCs w:val="20"/>
              </w:rPr>
            </w:pPr>
          </w:p>
        </w:tc>
        <w:tc>
          <w:tcPr>
            <w:tcW w:w="3826" w:type="dxa"/>
          </w:tcPr>
          <w:p w:rsidR="009220EC" w:rsidRPr="00D00DA7" w:rsidRDefault="002035C3" w:rsidP="00D00DA7">
            <w:pPr>
              <w:autoSpaceDE w:val="0"/>
              <w:autoSpaceDN w:val="0"/>
              <w:adjustRightInd w:val="0"/>
              <w:jc w:val="both"/>
              <w:rPr>
                <w:rFonts w:ascii="Times New Roman" w:hAnsi="Times New Roman" w:cs="Times New Roman"/>
                <w:sz w:val="20"/>
                <w:szCs w:val="20"/>
              </w:rPr>
            </w:pPr>
            <w:r w:rsidRPr="00D00DA7">
              <w:rPr>
                <w:rFonts w:ascii="Times New Roman" w:eastAsia="Calibri" w:hAnsi="Times New Roman" w:cs="Times New Roman"/>
                <w:sz w:val="20"/>
                <w:szCs w:val="20"/>
              </w:rPr>
              <w:t xml:space="preserve">1.2. </w:t>
            </w:r>
            <w:r w:rsidR="0079131A" w:rsidRPr="00D00DA7">
              <w:rPr>
                <w:rFonts w:ascii="Times New Roman" w:hAnsi="Times New Roman" w:cs="Times New Roman"/>
                <w:sz w:val="20"/>
                <w:szCs w:val="20"/>
              </w:rPr>
              <w:t>В случае наличия у заявителя договора, обеспечивающего продажу электрической энергии (мощности) на розничном рынке, в рамках которого заявителем предполагается осуществление энергоснабжения энергопринимающих устройств, в отношении которых подается заявка, в заявке указываются наименование субъекта розничного рынка, номер и дата указанного договора.</w:t>
            </w:r>
          </w:p>
          <w:p w:rsidR="004F6387" w:rsidRPr="00D00DA7" w:rsidRDefault="009220EC"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 xml:space="preserve">    По желанию заявителя, при </w:t>
            </w:r>
            <w:r w:rsidR="00BA2274" w:rsidRPr="00D00DA7">
              <w:rPr>
                <w:rFonts w:ascii="Times New Roman" w:hAnsi="Times New Roman" w:cs="Times New Roman"/>
                <w:sz w:val="20"/>
                <w:szCs w:val="20"/>
              </w:rPr>
              <w:t xml:space="preserve">его </w:t>
            </w:r>
            <w:r w:rsidRPr="00D00DA7">
              <w:rPr>
                <w:rFonts w:ascii="Times New Roman" w:hAnsi="Times New Roman" w:cs="Times New Roman"/>
                <w:sz w:val="20"/>
                <w:szCs w:val="20"/>
              </w:rPr>
              <w:t xml:space="preserve">намерении заключить договор энергоснабжения (купли-продажи (поставки) электрической энергии (мощности) с гарантирующим поставщиком, к заявке прилагается </w:t>
            </w:r>
            <w:r w:rsidR="00851CEF" w:rsidRPr="00D00DA7">
              <w:rPr>
                <w:rFonts w:ascii="Times New Roman" w:hAnsi="Times New Roman" w:cs="Times New Roman"/>
                <w:sz w:val="20"/>
                <w:szCs w:val="20"/>
              </w:rPr>
              <w:t xml:space="preserve">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w:t>
            </w:r>
            <w:r w:rsidR="00851CEF" w:rsidRPr="00D00DA7">
              <w:rPr>
                <w:rFonts w:ascii="Times New Roman" w:hAnsi="Times New Roman" w:cs="Times New Roman"/>
                <w:sz w:val="20"/>
                <w:szCs w:val="20"/>
              </w:rPr>
              <w:lastRenderedPageBreak/>
              <w:t xml:space="preserve">размещена (опубликована) </w:t>
            </w:r>
          </w:p>
          <w:p w:rsidR="0080652D" w:rsidRPr="00D00DA7" w:rsidRDefault="00851CEF" w:rsidP="00D00DA7">
            <w:pPr>
              <w:autoSpaceDE w:val="0"/>
              <w:autoSpaceDN w:val="0"/>
              <w:adjustRightInd w:val="0"/>
              <w:jc w:val="both"/>
              <w:rPr>
                <w:rFonts w:ascii="Times New Roman" w:eastAsia="Times New Roman" w:hAnsi="Times New Roman" w:cs="Times New Roman"/>
                <w:b/>
                <w:bCs/>
                <w:sz w:val="20"/>
                <w:szCs w:val="20"/>
                <w:lang w:eastAsia="ru-RU"/>
              </w:rPr>
            </w:pPr>
            <w:r w:rsidRPr="00D00DA7">
              <w:rPr>
                <w:rFonts w:ascii="Times New Roman" w:hAnsi="Times New Roman" w:cs="Times New Roman"/>
                <w:sz w:val="20"/>
                <w:szCs w:val="20"/>
              </w:rPr>
              <w:t xml:space="preserve">гарантирующим поставщиком в соответствии с </w:t>
            </w:r>
            <w:hyperlink r:id="rId8" w:history="1">
              <w:r w:rsidRPr="00D00DA7">
                <w:rPr>
                  <w:rFonts w:ascii="Times New Roman" w:hAnsi="Times New Roman" w:cs="Times New Roman"/>
                  <w:sz w:val="20"/>
                  <w:szCs w:val="20"/>
                </w:rPr>
                <w:t>пунктом 33</w:t>
              </w:r>
            </w:hyperlink>
            <w:r w:rsidR="009A61D3" w:rsidRPr="00D00DA7">
              <w:rPr>
                <w:rFonts w:ascii="Times New Roman" w:hAnsi="Times New Roman" w:cs="Times New Roman"/>
                <w:sz w:val="20"/>
                <w:szCs w:val="20"/>
              </w:rPr>
              <w:t xml:space="preserve"> Основных положений.</w:t>
            </w:r>
          </w:p>
        </w:tc>
        <w:tc>
          <w:tcPr>
            <w:tcW w:w="3402" w:type="dxa"/>
          </w:tcPr>
          <w:p w:rsidR="002035C3" w:rsidRPr="00D00DA7" w:rsidRDefault="002035C3" w:rsidP="00D00DA7">
            <w:pPr>
              <w:autoSpaceDE w:val="0"/>
              <w:autoSpaceDN w:val="0"/>
              <w:adjustRightInd w:val="0"/>
              <w:jc w:val="both"/>
              <w:rPr>
                <w:rFonts w:ascii="Times New Roman" w:eastAsia="Calibri" w:hAnsi="Times New Roman" w:cs="Times New Roman"/>
                <w:sz w:val="20"/>
                <w:szCs w:val="20"/>
              </w:rPr>
            </w:pPr>
            <w:r w:rsidRPr="00D00DA7">
              <w:rPr>
                <w:rFonts w:ascii="Times New Roman" w:eastAsia="Calibri" w:hAnsi="Times New Roman" w:cs="Times New Roman"/>
                <w:sz w:val="20"/>
                <w:szCs w:val="20"/>
              </w:rPr>
              <w:lastRenderedPageBreak/>
              <w:t xml:space="preserve">По желанию заявителя заполняется соответствующий раздел заявки с приложением документов, предусмотренных п.34 Основных положений </w:t>
            </w:r>
          </w:p>
        </w:tc>
        <w:tc>
          <w:tcPr>
            <w:tcW w:w="2977" w:type="dxa"/>
          </w:tcPr>
          <w:p w:rsidR="002035C3" w:rsidRPr="00D00DA7" w:rsidRDefault="002035C3" w:rsidP="00D00DA7">
            <w:pPr>
              <w:jc w:val="both"/>
              <w:rPr>
                <w:rFonts w:ascii="Times New Roman" w:hAnsi="Times New Roman" w:cs="Times New Roman"/>
                <w:sz w:val="20"/>
                <w:szCs w:val="20"/>
              </w:rPr>
            </w:pPr>
            <w:r w:rsidRPr="00D00DA7">
              <w:rPr>
                <w:rFonts w:ascii="Times New Roman" w:eastAsia="Calibri" w:hAnsi="Times New Roman" w:cs="Times New Roman"/>
                <w:sz w:val="20"/>
                <w:szCs w:val="20"/>
              </w:rPr>
              <w:t>До завершения процедуры технологического присоединения</w:t>
            </w:r>
          </w:p>
        </w:tc>
        <w:tc>
          <w:tcPr>
            <w:tcW w:w="1984" w:type="dxa"/>
          </w:tcPr>
          <w:p w:rsidR="008275CC" w:rsidRPr="00D00DA7" w:rsidRDefault="008275CC" w:rsidP="00D00DA7">
            <w:pPr>
              <w:jc w:val="both"/>
              <w:rPr>
                <w:rFonts w:ascii="Times New Roman" w:hAnsi="Times New Roman" w:cs="Times New Roman"/>
                <w:sz w:val="20"/>
                <w:szCs w:val="20"/>
              </w:rPr>
            </w:pPr>
            <w:r w:rsidRPr="00D00DA7">
              <w:rPr>
                <w:rFonts w:ascii="Times New Roman" w:hAnsi="Times New Roman" w:cs="Times New Roman"/>
                <w:sz w:val="20"/>
                <w:szCs w:val="20"/>
              </w:rPr>
              <w:t xml:space="preserve">Пункт 8, </w:t>
            </w:r>
          </w:p>
          <w:p w:rsidR="003E18AF" w:rsidRPr="00D00DA7" w:rsidRDefault="003E18AF" w:rsidP="00D00DA7">
            <w:pPr>
              <w:ind w:right="-112"/>
              <w:jc w:val="both"/>
              <w:rPr>
                <w:rFonts w:ascii="Times New Roman" w:hAnsi="Times New Roman" w:cs="Times New Roman"/>
                <w:sz w:val="20"/>
                <w:szCs w:val="20"/>
              </w:rPr>
            </w:pPr>
            <w:r w:rsidRPr="00D00DA7">
              <w:rPr>
                <w:rFonts w:ascii="Times New Roman" w:hAnsi="Times New Roman" w:cs="Times New Roman"/>
                <w:sz w:val="20"/>
                <w:szCs w:val="20"/>
              </w:rPr>
              <w:t>П</w:t>
            </w:r>
            <w:r w:rsidR="002035C3" w:rsidRPr="00D00DA7">
              <w:rPr>
                <w:rFonts w:ascii="Times New Roman" w:hAnsi="Times New Roman" w:cs="Times New Roman"/>
                <w:sz w:val="20"/>
                <w:szCs w:val="20"/>
              </w:rPr>
              <w:t>одпункт</w:t>
            </w:r>
            <w:r w:rsidRPr="00D00DA7">
              <w:rPr>
                <w:rFonts w:ascii="Times New Roman" w:hAnsi="Times New Roman" w:cs="Times New Roman"/>
                <w:sz w:val="20"/>
                <w:szCs w:val="20"/>
              </w:rPr>
              <w:t xml:space="preserve"> </w:t>
            </w:r>
            <w:r w:rsidR="002035C3" w:rsidRPr="00D00DA7">
              <w:rPr>
                <w:rFonts w:ascii="Times New Roman" w:hAnsi="Times New Roman" w:cs="Times New Roman"/>
                <w:sz w:val="20"/>
                <w:szCs w:val="20"/>
              </w:rPr>
              <w:t xml:space="preserve">«л» </w:t>
            </w:r>
            <w:r w:rsidRPr="00D00DA7">
              <w:rPr>
                <w:rFonts w:ascii="Times New Roman" w:hAnsi="Times New Roman" w:cs="Times New Roman"/>
                <w:sz w:val="20"/>
                <w:szCs w:val="20"/>
              </w:rPr>
              <w:t xml:space="preserve"> </w:t>
            </w:r>
          </w:p>
          <w:p w:rsidR="0080652D" w:rsidRPr="00D00DA7" w:rsidRDefault="002035C3" w:rsidP="00D00DA7">
            <w:pPr>
              <w:jc w:val="both"/>
              <w:rPr>
                <w:rFonts w:ascii="Times New Roman" w:hAnsi="Times New Roman" w:cs="Times New Roman"/>
                <w:sz w:val="20"/>
                <w:szCs w:val="20"/>
              </w:rPr>
            </w:pPr>
            <w:r w:rsidRPr="00D00DA7">
              <w:rPr>
                <w:rFonts w:ascii="Times New Roman" w:hAnsi="Times New Roman" w:cs="Times New Roman"/>
                <w:sz w:val="20"/>
                <w:szCs w:val="20"/>
              </w:rPr>
              <w:t xml:space="preserve">пункта 9 Правил, </w:t>
            </w:r>
            <w:r w:rsidR="00BA2274" w:rsidRPr="00D00DA7">
              <w:rPr>
                <w:rFonts w:ascii="Times New Roman" w:hAnsi="Times New Roman" w:cs="Times New Roman"/>
                <w:sz w:val="20"/>
                <w:szCs w:val="20"/>
              </w:rPr>
              <w:t>п</w:t>
            </w:r>
            <w:hyperlink r:id="rId9" w:history="1">
              <w:r w:rsidRPr="00D00DA7">
                <w:rPr>
                  <w:rFonts w:ascii="Times New Roman" w:hAnsi="Times New Roman" w:cs="Times New Roman"/>
                  <w:sz w:val="20"/>
                  <w:szCs w:val="20"/>
                </w:rPr>
                <w:t>ункт</w:t>
              </w:r>
            </w:hyperlink>
            <w:r w:rsidR="00501798" w:rsidRPr="00D00DA7">
              <w:rPr>
                <w:rFonts w:ascii="Times New Roman" w:hAnsi="Times New Roman" w:cs="Times New Roman"/>
                <w:sz w:val="20"/>
                <w:szCs w:val="20"/>
              </w:rPr>
              <w:t xml:space="preserve">ы 33, </w:t>
            </w:r>
            <w:r w:rsidRPr="00D00DA7">
              <w:rPr>
                <w:rFonts w:ascii="Times New Roman" w:hAnsi="Times New Roman" w:cs="Times New Roman"/>
                <w:sz w:val="20"/>
                <w:szCs w:val="20"/>
              </w:rPr>
              <w:t>34 Основных положений</w:t>
            </w:r>
            <w:r w:rsidRPr="00D00DA7">
              <w:rPr>
                <w:rStyle w:val="ae"/>
                <w:rFonts w:ascii="Times New Roman" w:hAnsi="Times New Roman" w:cs="Times New Roman"/>
                <w:sz w:val="20"/>
                <w:szCs w:val="20"/>
              </w:rPr>
              <w:footnoteReference w:id="3"/>
            </w:r>
          </w:p>
          <w:p w:rsidR="0080652D" w:rsidRPr="00D00DA7" w:rsidRDefault="0080652D" w:rsidP="00D00DA7">
            <w:pPr>
              <w:jc w:val="both"/>
              <w:rPr>
                <w:rFonts w:ascii="Times New Roman" w:hAnsi="Times New Roman" w:cs="Times New Roman"/>
                <w:sz w:val="20"/>
                <w:szCs w:val="20"/>
              </w:rPr>
            </w:pPr>
          </w:p>
          <w:p w:rsidR="0080652D" w:rsidRPr="00D00DA7" w:rsidRDefault="0080652D" w:rsidP="00D00DA7">
            <w:pPr>
              <w:jc w:val="both"/>
              <w:rPr>
                <w:rFonts w:ascii="Times New Roman" w:hAnsi="Times New Roman" w:cs="Times New Roman"/>
                <w:sz w:val="20"/>
                <w:szCs w:val="20"/>
              </w:rPr>
            </w:pPr>
          </w:p>
          <w:p w:rsidR="0080652D" w:rsidRPr="00D00DA7" w:rsidRDefault="0080652D" w:rsidP="00D00DA7">
            <w:pPr>
              <w:jc w:val="both"/>
              <w:rPr>
                <w:rFonts w:ascii="Times New Roman" w:hAnsi="Times New Roman" w:cs="Times New Roman"/>
                <w:sz w:val="20"/>
                <w:szCs w:val="20"/>
              </w:rPr>
            </w:pPr>
          </w:p>
          <w:p w:rsidR="0080652D" w:rsidRPr="00D00DA7" w:rsidRDefault="0080652D" w:rsidP="00D00DA7">
            <w:pPr>
              <w:jc w:val="both"/>
              <w:rPr>
                <w:rFonts w:ascii="Times New Roman" w:hAnsi="Times New Roman" w:cs="Times New Roman"/>
                <w:sz w:val="20"/>
                <w:szCs w:val="20"/>
              </w:rPr>
            </w:pPr>
          </w:p>
          <w:p w:rsidR="0080652D" w:rsidRPr="00D00DA7" w:rsidRDefault="0080652D" w:rsidP="00D00DA7">
            <w:pPr>
              <w:jc w:val="both"/>
              <w:rPr>
                <w:rFonts w:ascii="Times New Roman" w:hAnsi="Times New Roman" w:cs="Times New Roman"/>
                <w:sz w:val="20"/>
                <w:szCs w:val="20"/>
              </w:rPr>
            </w:pPr>
          </w:p>
          <w:p w:rsidR="0080652D" w:rsidRPr="00D00DA7" w:rsidRDefault="0080652D" w:rsidP="00D00DA7">
            <w:pPr>
              <w:jc w:val="both"/>
              <w:rPr>
                <w:rFonts w:ascii="Times New Roman" w:hAnsi="Times New Roman" w:cs="Times New Roman"/>
                <w:sz w:val="20"/>
                <w:szCs w:val="20"/>
              </w:rPr>
            </w:pPr>
          </w:p>
          <w:p w:rsidR="0080652D" w:rsidRPr="00D00DA7" w:rsidRDefault="0080652D" w:rsidP="00D00DA7">
            <w:pPr>
              <w:jc w:val="both"/>
              <w:rPr>
                <w:rFonts w:ascii="Times New Roman" w:hAnsi="Times New Roman" w:cs="Times New Roman"/>
                <w:sz w:val="20"/>
                <w:szCs w:val="20"/>
              </w:rPr>
            </w:pPr>
          </w:p>
          <w:p w:rsidR="0080652D" w:rsidRPr="00D00DA7" w:rsidRDefault="0080652D" w:rsidP="00D00DA7">
            <w:pPr>
              <w:jc w:val="both"/>
              <w:rPr>
                <w:rFonts w:ascii="Times New Roman" w:hAnsi="Times New Roman" w:cs="Times New Roman"/>
                <w:sz w:val="20"/>
                <w:szCs w:val="20"/>
              </w:rPr>
            </w:pPr>
          </w:p>
          <w:p w:rsidR="0080652D" w:rsidRPr="00D00DA7" w:rsidRDefault="0080652D" w:rsidP="00D00DA7">
            <w:pPr>
              <w:jc w:val="both"/>
              <w:rPr>
                <w:rFonts w:ascii="Times New Roman" w:hAnsi="Times New Roman" w:cs="Times New Roman"/>
                <w:sz w:val="20"/>
                <w:szCs w:val="20"/>
              </w:rPr>
            </w:pPr>
          </w:p>
          <w:p w:rsidR="0080652D" w:rsidRPr="00D00DA7" w:rsidRDefault="0080652D" w:rsidP="00D00DA7">
            <w:pPr>
              <w:jc w:val="both"/>
              <w:rPr>
                <w:rFonts w:ascii="Times New Roman" w:hAnsi="Times New Roman" w:cs="Times New Roman"/>
                <w:sz w:val="20"/>
                <w:szCs w:val="20"/>
              </w:rPr>
            </w:pPr>
          </w:p>
          <w:p w:rsidR="0080652D" w:rsidRPr="00D00DA7" w:rsidRDefault="0080652D" w:rsidP="00D00DA7">
            <w:pPr>
              <w:jc w:val="both"/>
              <w:rPr>
                <w:rFonts w:ascii="Times New Roman" w:hAnsi="Times New Roman" w:cs="Times New Roman"/>
                <w:sz w:val="20"/>
                <w:szCs w:val="20"/>
              </w:rPr>
            </w:pPr>
          </w:p>
          <w:p w:rsidR="0080652D" w:rsidRPr="00D00DA7" w:rsidRDefault="0080652D" w:rsidP="00D00DA7">
            <w:pPr>
              <w:jc w:val="both"/>
              <w:rPr>
                <w:rFonts w:ascii="Times New Roman" w:hAnsi="Times New Roman" w:cs="Times New Roman"/>
                <w:sz w:val="20"/>
                <w:szCs w:val="20"/>
              </w:rPr>
            </w:pPr>
          </w:p>
          <w:p w:rsidR="0080652D" w:rsidRPr="00D00DA7" w:rsidRDefault="0080652D" w:rsidP="00D00DA7">
            <w:pPr>
              <w:jc w:val="both"/>
              <w:rPr>
                <w:rFonts w:ascii="Times New Roman" w:hAnsi="Times New Roman" w:cs="Times New Roman"/>
                <w:sz w:val="20"/>
                <w:szCs w:val="20"/>
              </w:rPr>
            </w:pPr>
          </w:p>
          <w:p w:rsidR="0080652D" w:rsidRPr="00D00DA7" w:rsidRDefault="0080652D" w:rsidP="00D00DA7">
            <w:pPr>
              <w:jc w:val="both"/>
              <w:rPr>
                <w:rFonts w:ascii="Times New Roman" w:hAnsi="Times New Roman" w:cs="Times New Roman"/>
                <w:sz w:val="20"/>
                <w:szCs w:val="20"/>
              </w:rPr>
            </w:pPr>
          </w:p>
          <w:p w:rsidR="0080652D" w:rsidRPr="00D00DA7" w:rsidRDefault="0080652D" w:rsidP="00D00DA7">
            <w:pPr>
              <w:jc w:val="both"/>
              <w:rPr>
                <w:rFonts w:ascii="Times New Roman" w:hAnsi="Times New Roman" w:cs="Times New Roman"/>
                <w:sz w:val="20"/>
                <w:szCs w:val="20"/>
              </w:rPr>
            </w:pPr>
          </w:p>
          <w:p w:rsidR="0080652D" w:rsidRPr="00D00DA7" w:rsidRDefault="0080652D" w:rsidP="00D00DA7">
            <w:pPr>
              <w:jc w:val="both"/>
              <w:rPr>
                <w:rFonts w:ascii="Times New Roman" w:hAnsi="Times New Roman" w:cs="Times New Roman"/>
                <w:sz w:val="20"/>
                <w:szCs w:val="20"/>
              </w:rPr>
            </w:pPr>
          </w:p>
          <w:p w:rsidR="0080652D" w:rsidRPr="00D00DA7" w:rsidRDefault="0080652D" w:rsidP="00D00DA7">
            <w:pPr>
              <w:jc w:val="both"/>
              <w:rPr>
                <w:rFonts w:ascii="Times New Roman" w:hAnsi="Times New Roman" w:cs="Times New Roman"/>
                <w:sz w:val="20"/>
                <w:szCs w:val="20"/>
              </w:rPr>
            </w:pPr>
          </w:p>
        </w:tc>
      </w:tr>
      <w:tr w:rsidR="002035C3" w:rsidRPr="00D00DA7" w:rsidTr="009A61D3">
        <w:trPr>
          <w:trHeight w:val="1422"/>
        </w:trPr>
        <w:tc>
          <w:tcPr>
            <w:tcW w:w="421" w:type="dxa"/>
          </w:tcPr>
          <w:p w:rsidR="002035C3" w:rsidRPr="00D00DA7" w:rsidRDefault="002035C3" w:rsidP="00D00DA7">
            <w:pPr>
              <w:jc w:val="both"/>
              <w:outlineLvl w:val="0"/>
              <w:rPr>
                <w:rFonts w:ascii="Times New Roman" w:hAnsi="Times New Roman" w:cs="Times New Roman"/>
                <w:b/>
                <w:sz w:val="20"/>
                <w:szCs w:val="20"/>
              </w:rPr>
            </w:pPr>
          </w:p>
        </w:tc>
        <w:tc>
          <w:tcPr>
            <w:tcW w:w="2127" w:type="dxa"/>
          </w:tcPr>
          <w:p w:rsidR="002035C3" w:rsidRPr="00D00DA7" w:rsidRDefault="002035C3" w:rsidP="00D00DA7">
            <w:pPr>
              <w:jc w:val="both"/>
              <w:outlineLvl w:val="0"/>
              <w:rPr>
                <w:rFonts w:ascii="Times New Roman" w:hAnsi="Times New Roman" w:cs="Times New Roman"/>
                <w:sz w:val="20"/>
                <w:szCs w:val="20"/>
              </w:rPr>
            </w:pPr>
          </w:p>
        </w:tc>
        <w:tc>
          <w:tcPr>
            <w:tcW w:w="3826" w:type="dxa"/>
          </w:tcPr>
          <w:p w:rsidR="002F4317" w:rsidRPr="00D00DA7" w:rsidRDefault="002035C3" w:rsidP="00D00DA7">
            <w:pPr>
              <w:autoSpaceDE w:val="0"/>
              <w:autoSpaceDN w:val="0"/>
              <w:adjustRightInd w:val="0"/>
              <w:jc w:val="both"/>
              <w:rPr>
                <w:rFonts w:ascii="Times New Roman" w:eastAsia="Calibri" w:hAnsi="Times New Roman" w:cs="Times New Roman"/>
                <w:sz w:val="20"/>
                <w:szCs w:val="20"/>
              </w:rPr>
            </w:pPr>
            <w:r w:rsidRPr="00D00DA7">
              <w:rPr>
                <w:rFonts w:ascii="Times New Roman" w:eastAsia="Calibri" w:hAnsi="Times New Roman" w:cs="Times New Roman"/>
                <w:sz w:val="20"/>
                <w:szCs w:val="20"/>
              </w:rPr>
              <w:t xml:space="preserve">1.3. Заявитель начиная с даты заключения договора вправе самостоятельно направить необходимые для заключения договора, обеспечивающего продажу электрической энергии (мощности) на розничном рынке, документы с приложением копии заключенного договора в адрес соответствующего субъекта розничного рынка, с которым намеревается заключить договор, обеспечивающий продажу электрической энергии (мощности) на розничном рынке, в порядке, предусмотренном </w:t>
            </w:r>
            <w:hyperlink r:id="rId10" w:history="1">
              <w:r w:rsidRPr="00D00DA7">
                <w:rPr>
                  <w:rFonts w:ascii="Times New Roman" w:eastAsia="Calibri" w:hAnsi="Times New Roman" w:cs="Times New Roman"/>
                  <w:sz w:val="20"/>
                  <w:szCs w:val="20"/>
                </w:rPr>
                <w:t>Основными положениями</w:t>
              </w:r>
            </w:hyperlink>
            <w:r w:rsidR="003E18AF" w:rsidRPr="00D00DA7">
              <w:rPr>
                <w:rFonts w:ascii="Times New Roman" w:eastAsia="Calibri" w:hAnsi="Times New Roman" w:cs="Times New Roman"/>
                <w:sz w:val="20"/>
                <w:szCs w:val="20"/>
              </w:rPr>
              <w:t>.</w:t>
            </w:r>
          </w:p>
        </w:tc>
        <w:tc>
          <w:tcPr>
            <w:tcW w:w="3402" w:type="dxa"/>
          </w:tcPr>
          <w:p w:rsidR="002035C3" w:rsidRPr="00D00DA7" w:rsidRDefault="002035C3" w:rsidP="00D00DA7">
            <w:pPr>
              <w:jc w:val="both"/>
              <w:rPr>
                <w:rFonts w:ascii="Times New Roman" w:hAnsi="Times New Roman" w:cs="Times New Roman"/>
                <w:sz w:val="20"/>
                <w:szCs w:val="20"/>
              </w:rPr>
            </w:pPr>
          </w:p>
        </w:tc>
        <w:tc>
          <w:tcPr>
            <w:tcW w:w="2977" w:type="dxa"/>
          </w:tcPr>
          <w:p w:rsidR="002035C3" w:rsidRPr="00D00DA7" w:rsidRDefault="002035C3" w:rsidP="00D00DA7">
            <w:pPr>
              <w:jc w:val="both"/>
              <w:outlineLvl w:val="0"/>
              <w:rPr>
                <w:rFonts w:ascii="Times New Roman" w:hAnsi="Times New Roman" w:cs="Times New Roman"/>
                <w:b/>
                <w:color w:val="0033CC"/>
                <w:sz w:val="20"/>
                <w:szCs w:val="20"/>
              </w:rPr>
            </w:pPr>
          </w:p>
        </w:tc>
        <w:tc>
          <w:tcPr>
            <w:tcW w:w="1984" w:type="dxa"/>
          </w:tcPr>
          <w:p w:rsidR="002035C3" w:rsidRPr="00D00DA7" w:rsidRDefault="002035C3" w:rsidP="00D00DA7">
            <w:pPr>
              <w:jc w:val="both"/>
              <w:rPr>
                <w:rFonts w:ascii="Times New Roman" w:hAnsi="Times New Roman" w:cs="Times New Roman"/>
                <w:sz w:val="20"/>
                <w:szCs w:val="20"/>
              </w:rPr>
            </w:pPr>
            <w:r w:rsidRPr="00D00DA7">
              <w:rPr>
                <w:rFonts w:ascii="Times New Roman" w:hAnsi="Times New Roman" w:cs="Times New Roman"/>
                <w:sz w:val="20"/>
                <w:szCs w:val="20"/>
              </w:rPr>
              <w:t xml:space="preserve">гл. </w:t>
            </w:r>
            <w:r w:rsidRPr="00D00DA7">
              <w:rPr>
                <w:rFonts w:ascii="Times New Roman" w:hAnsi="Times New Roman" w:cs="Times New Roman"/>
                <w:sz w:val="20"/>
                <w:szCs w:val="20"/>
                <w:lang w:val="en-US"/>
              </w:rPr>
              <w:t>III</w:t>
            </w:r>
            <w:r w:rsidRPr="00D00DA7">
              <w:rPr>
                <w:rFonts w:ascii="Times New Roman" w:hAnsi="Times New Roman" w:cs="Times New Roman"/>
                <w:sz w:val="20"/>
                <w:szCs w:val="20"/>
              </w:rPr>
              <w:t xml:space="preserve"> Основных положений</w:t>
            </w:r>
          </w:p>
        </w:tc>
      </w:tr>
      <w:tr w:rsidR="006B3365" w:rsidRPr="00D00DA7" w:rsidTr="006B3365">
        <w:trPr>
          <w:trHeight w:val="1116"/>
        </w:trPr>
        <w:tc>
          <w:tcPr>
            <w:tcW w:w="421" w:type="dxa"/>
            <w:vMerge w:val="restart"/>
          </w:tcPr>
          <w:p w:rsidR="006B3365" w:rsidRPr="00D00DA7" w:rsidRDefault="006B3365" w:rsidP="00D00DA7">
            <w:pPr>
              <w:jc w:val="both"/>
              <w:outlineLvl w:val="0"/>
              <w:rPr>
                <w:rFonts w:ascii="Times New Roman" w:hAnsi="Times New Roman" w:cs="Times New Roman"/>
                <w:b/>
                <w:sz w:val="20"/>
                <w:szCs w:val="20"/>
              </w:rPr>
            </w:pPr>
          </w:p>
        </w:tc>
        <w:tc>
          <w:tcPr>
            <w:tcW w:w="2127" w:type="dxa"/>
            <w:vMerge w:val="restart"/>
          </w:tcPr>
          <w:p w:rsidR="006B3365" w:rsidRPr="00D00DA7" w:rsidRDefault="006B3365" w:rsidP="00D00DA7">
            <w:pPr>
              <w:jc w:val="both"/>
              <w:outlineLvl w:val="0"/>
              <w:rPr>
                <w:rFonts w:ascii="Times New Roman" w:hAnsi="Times New Roman" w:cs="Times New Roman"/>
                <w:b/>
                <w:sz w:val="20"/>
                <w:szCs w:val="20"/>
              </w:rPr>
            </w:pPr>
          </w:p>
        </w:tc>
        <w:tc>
          <w:tcPr>
            <w:tcW w:w="3826" w:type="dxa"/>
            <w:vMerge w:val="restart"/>
          </w:tcPr>
          <w:p w:rsidR="00D00DA7" w:rsidRPr="00D00DA7" w:rsidRDefault="006B3365" w:rsidP="00D00DA7">
            <w:pPr>
              <w:jc w:val="both"/>
              <w:outlineLvl w:val="0"/>
              <w:rPr>
                <w:rFonts w:ascii="Times New Roman" w:eastAsia="Times New Roman" w:hAnsi="Times New Roman" w:cs="Times New Roman"/>
                <w:sz w:val="20"/>
                <w:szCs w:val="20"/>
                <w:lang w:eastAsia="ru-RU"/>
              </w:rPr>
            </w:pPr>
            <w:r w:rsidRPr="00D00DA7">
              <w:rPr>
                <w:rFonts w:ascii="Times New Roman" w:eastAsia="Times New Roman" w:hAnsi="Times New Roman" w:cs="Times New Roman"/>
                <w:sz w:val="20"/>
                <w:szCs w:val="20"/>
                <w:lang w:eastAsia="ru-RU"/>
              </w:rPr>
              <w:t>1.4.</w:t>
            </w:r>
            <w:r w:rsidR="00D00DA7" w:rsidRPr="00D00DA7">
              <w:rPr>
                <w:rFonts w:ascii="Times New Roman" w:eastAsia="Times New Roman" w:hAnsi="Times New Roman" w:cs="Times New Roman"/>
                <w:sz w:val="20"/>
                <w:szCs w:val="20"/>
                <w:lang w:eastAsia="ru-RU"/>
              </w:rPr>
              <w:t xml:space="preserve"> Сетевая организация рассматривает заявку, а также приложенные к ней документы и сведения и проверяет их на соответствие требованиям, указанным в пунктах 9, 10 и 12 - 14</w:t>
            </w:r>
            <w:r w:rsidR="00D00DA7" w:rsidRPr="00D00DA7">
              <w:rPr>
                <w:rFonts w:ascii="Times New Roman" w:eastAsia="Times New Roman" w:hAnsi="Times New Roman" w:cs="Times New Roman"/>
                <w:sz w:val="20"/>
                <w:szCs w:val="20"/>
                <w:lang w:eastAsia="ru-RU"/>
              </w:rPr>
              <w:br/>
              <w:t>Правил.</w:t>
            </w:r>
          </w:p>
          <w:p w:rsidR="006B3365" w:rsidRPr="00D00DA7" w:rsidRDefault="00D00DA7" w:rsidP="00D00DA7">
            <w:pPr>
              <w:jc w:val="both"/>
              <w:outlineLvl w:val="0"/>
              <w:rPr>
                <w:rFonts w:ascii="Times New Roman" w:eastAsia="Times New Roman" w:hAnsi="Times New Roman" w:cs="Times New Roman"/>
                <w:sz w:val="20"/>
                <w:szCs w:val="20"/>
                <w:lang w:eastAsia="ru-RU"/>
              </w:rPr>
            </w:pPr>
            <w:r w:rsidRPr="00D00DA7">
              <w:rPr>
                <w:rFonts w:ascii="Times New Roman" w:eastAsia="Times New Roman" w:hAnsi="Times New Roman" w:cs="Times New Roman"/>
                <w:sz w:val="20"/>
                <w:szCs w:val="20"/>
                <w:lang w:eastAsia="ru-RU"/>
              </w:rPr>
              <w:t xml:space="preserve">    </w:t>
            </w:r>
            <w:r w:rsidR="006B3365" w:rsidRPr="00D00DA7">
              <w:rPr>
                <w:rFonts w:ascii="Times New Roman" w:eastAsia="Times New Roman" w:hAnsi="Times New Roman" w:cs="Times New Roman"/>
                <w:sz w:val="20"/>
                <w:szCs w:val="20"/>
                <w:lang w:eastAsia="ru-RU"/>
              </w:rPr>
              <w:t>При отсутствии сведений и документов, установленных  законодательством,</w:t>
            </w:r>
            <w:r w:rsidR="006B3365" w:rsidRPr="00D00DA7">
              <w:rPr>
                <w:rFonts w:ascii="Times New Roman" w:eastAsia="Times New Roman" w:hAnsi="Times New Roman" w:cs="Times New Roman"/>
                <w:bCs/>
                <w:sz w:val="20"/>
                <w:szCs w:val="20"/>
                <w:lang w:eastAsia="ru-RU"/>
              </w:rPr>
              <w:t xml:space="preserve"> с</w:t>
            </w:r>
            <w:r w:rsidR="006B3365" w:rsidRPr="00D00DA7">
              <w:rPr>
                <w:rFonts w:ascii="Times New Roman" w:eastAsia="Times New Roman" w:hAnsi="Times New Roman" w:cs="Times New Roman"/>
                <w:sz w:val="20"/>
                <w:szCs w:val="20"/>
                <w:lang w:eastAsia="ru-RU"/>
              </w:rPr>
              <w:t>етевая организация направляет заявителю уведомление о необходимости представления недостающих  сведений и (или) документы и приостанавливает рассмотрение заявки до получения недостающих сведений и документов.</w:t>
            </w:r>
            <w:r w:rsidR="00BD73FA" w:rsidRPr="00D00DA7">
              <w:rPr>
                <w:rFonts w:ascii="Arial" w:hAnsi="Arial" w:cs="Arial"/>
                <w:sz w:val="20"/>
                <w:szCs w:val="20"/>
              </w:rPr>
              <w:t xml:space="preserve"> </w:t>
            </w:r>
          </w:p>
        </w:tc>
        <w:tc>
          <w:tcPr>
            <w:tcW w:w="3402" w:type="dxa"/>
          </w:tcPr>
          <w:p w:rsidR="006B3365" w:rsidRPr="00D00DA7" w:rsidRDefault="006B3365" w:rsidP="00D00DA7">
            <w:pPr>
              <w:jc w:val="both"/>
              <w:rPr>
                <w:rFonts w:ascii="Times New Roman" w:eastAsia="Calibri" w:hAnsi="Times New Roman" w:cs="Times New Roman"/>
                <w:sz w:val="20"/>
                <w:szCs w:val="20"/>
              </w:rPr>
            </w:pPr>
            <w:r w:rsidRPr="00D00DA7">
              <w:rPr>
                <w:rFonts w:ascii="Times New Roman" w:eastAsia="Calibri" w:hAnsi="Times New Roman" w:cs="Times New Roman"/>
                <w:sz w:val="20"/>
                <w:szCs w:val="20"/>
              </w:rPr>
              <w:t xml:space="preserve">- уведомление заявителя о недостающих сведениях/документах </w:t>
            </w:r>
          </w:p>
          <w:p w:rsidR="006B3365" w:rsidRPr="00D00DA7" w:rsidRDefault="006B3365" w:rsidP="00D00DA7">
            <w:pPr>
              <w:jc w:val="both"/>
              <w:rPr>
                <w:rFonts w:ascii="Times New Roman" w:hAnsi="Times New Roman" w:cs="Times New Roman"/>
                <w:sz w:val="20"/>
                <w:szCs w:val="20"/>
              </w:rPr>
            </w:pPr>
            <w:r w:rsidRPr="00D00DA7">
              <w:rPr>
                <w:rFonts w:ascii="Times New Roman" w:eastAsia="Calibri" w:hAnsi="Times New Roman" w:cs="Times New Roman"/>
                <w:sz w:val="20"/>
                <w:szCs w:val="20"/>
              </w:rPr>
              <w:t>- направление уведомления  по почте</w:t>
            </w:r>
          </w:p>
        </w:tc>
        <w:tc>
          <w:tcPr>
            <w:tcW w:w="2977" w:type="dxa"/>
          </w:tcPr>
          <w:p w:rsidR="006B3365" w:rsidRPr="00D00DA7" w:rsidRDefault="006B3365" w:rsidP="00D00DA7">
            <w:pPr>
              <w:jc w:val="both"/>
              <w:outlineLvl w:val="0"/>
              <w:rPr>
                <w:rFonts w:ascii="Times New Roman" w:hAnsi="Times New Roman" w:cs="Times New Roman"/>
                <w:b/>
                <w:color w:val="0033CC"/>
                <w:sz w:val="20"/>
                <w:szCs w:val="20"/>
              </w:rPr>
            </w:pPr>
            <w:r w:rsidRPr="00D00DA7">
              <w:rPr>
                <w:rFonts w:ascii="Times New Roman" w:eastAsia="Times New Roman" w:hAnsi="Times New Roman" w:cs="Times New Roman"/>
                <w:sz w:val="20"/>
                <w:szCs w:val="20"/>
                <w:lang w:eastAsia="ru-RU"/>
              </w:rPr>
              <w:t xml:space="preserve"> </w:t>
            </w:r>
            <w:r w:rsidR="00BD73FA" w:rsidRPr="00D00DA7">
              <w:rPr>
                <w:rFonts w:ascii="Times New Roman" w:eastAsia="Times New Roman" w:hAnsi="Times New Roman" w:cs="Times New Roman"/>
                <w:sz w:val="20"/>
                <w:szCs w:val="20"/>
                <w:lang w:eastAsia="ru-RU"/>
              </w:rPr>
              <w:t xml:space="preserve">в течение 3 рабочих дней </w:t>
            </w:r>
            <w:r w:rsidRPr="00D00DA7">
              <w:rPr>
                <w:rFonts w:ascii="Times New Roman" w:eastAsia="Times New Roman" w:hAnsi="Times New Roman" w:cs="Times New Roman"/>
                <w:sz w:val="20"/>
                <w:szCs w:val="20"/>
                <w:lang w:eastAsia="ru-RU"/>
              </w:rPr>
              <w:t>со дня получения заявки</w:t>
            </w:r>
          </w:p>
        </w:tc>
        <w:tc>
          <w:tcPr>
            <w:tcW w:w="1984" w:type="dxa"/>
            <w:vMerge w:val="restart"/>
          </w:tcPr>
          <w:p w:rsidR="006B3365" w:rsidRPr="00D00DA7" w:rsidRDefault="006B3365" w:rsidP="00D00DA7">
            <w:pPr>
              <w:jc w:val="both"/>
              <w:rPr>
                <w:rFonts w:ascii="Times New Roman" w:hAnsi="Times New Roman" w:cs="Times New Roman"/>
                <w:sz w:val="20"/>
                <w:szCs w:val="20"/>
              </w:rPr>
            </w:pPr>
            <w:r w:rsidRPr="00D00DA7">
              <w:rPr>
                <w:rFonts w:ascii="Times New Roman" w:hAnsi="Times New Roman" w:cs="Times New Roman"/>
                <w:sz w:val="20"/>
                <w:szCs w:val="20"/>
              </w:rPr>
              <w:t xml:space="preserve">Пункт 15 Правил </w:t>
            </w:r>
          </w:p>
        </w:tc>
      </w:tr>
      <w:tr w:rsidR="006B3365" w:rsidRPr="00D00DA7" w:rsidTr="006B3365">
        <w:trPr>
          <w:trHeight w:val="1024"/>
        </w:trPr>
        <w:tc>
          <w:tcPr>
            <w:tcW w:w="421" w:type="dxa"/>
            <w:vMerge/>
          </w:tcPr>
          <w:p w:rsidR="006B3365" w:rsidRPr="00D00DA7" w:rsidRDefault="006B3365" w:rsidP="00D00DA7">
            <w:pPr>
              <w:jc w:val="both"/>
              <w:outlineLvl w:val="0"/>
              <w:rPr>
                <w:rFonts w:ascii="Times New Roman" w:hAnsi="Times New Roman" w:cs="Times New Roman"/>
                <w:b/>
                <w:sz w:val="20"/>
                <w:szCs w:val="20"/>
              </w:rPr>
            </w:pPr>
          </w:p>
        </w:tc>
        <w:tc>
          <w:tcPr>
            <w:tcW w:w="2127" w:type="dxa"/>
            <w:vMerge/>
          </w:tcPr>
          <w:p w:rsidR="006B3365" w:rsidRPr="00D00DA7" w:rsidRDefault="006B3365" w:rsidP="00D00DA7">
            <w:pPr>
              <w:jc w:val="both"/>
              <w:outlineLvl w:val="0"/>
              <w:rPr>
                <w:rFonts w:ascii="Times New Roman" w:hAnsi="Times New Roman" w:cs="Times New Roman"/>
                <w:b/>
                <w:sz w:val="20"/>
                <w:szCs w:val="20"/>
              </w:rPr>
            </w:pPr>
          </w:p>
        </w:tc>
        <w:tc>
          <w:tcPr>
            <w:tcW w:w="3826" w:type="dxa"/>
            <w:vMerge/>
          </w:tcPr>
          <w:p w:rsidR="006B3365" w:rsidRPr="00D00DA7" w:rsidRDefault="006B3365" w:rsidP="00D00DA7">
            <w:pPr>
              <w:jc w:val="both"/>
              <w:outlineLvl w:val="0"/>
              <w:rPr>
                <w:rFonts w:ascii="Times New Roman" w:eastAsia="Times New Roman" w:hAnsi="Times New Roman" w:cs="Times New Roman"/>
                <w:sz w:val="20"/>
                <w:szCs w:val="20"/>
                <w:lang w:eastAsia="ru-RU"/>
              </w:rPr>
            </w:pPr>
          </w:p>
        </w:tc>
        <w:tc>
          <w:tcPr>
            <w:tcW w:w="3402" w:type="dxa"/>
          </w:tcPr>
          <w:p w:rsidR="006B3365" w:rsidRPr="00D00DA7" w:rsidRDefault="006B3365" w:rsidP="00F357E1">
            <w:pPr>
              <w:jc w:val="both"/>
              <w:rPr>
                <w:rFonts w:ascii="Times New Roman" w:eastAsia="Calibri" w:hAnsi="Times New Roman" w:cs="Times New Roman"/>
                <w:sz w:val="20"/>
                <w:szCs w:val="20"/>
              </w:rPr>
            </w:pPr>
            <w:r w:rsidRPr="00D00DA7">
              <w:rPr>
                <w:rFonts w:ascii="Times New Roman" w:eastAsia="Calibri" w:hAnsi="Times New Roman" w:cs="Times New Roman"/>
                <w:sz w:val="20"/>
                <w:szCs w:val="20"/>
              </w:rPr>
              <w:t>передача заявителем в</w:t>
            </w:r>
            <w:r w:rsidR="00F357E1">
              <w:rPr>
                <w:rFonts w:ascii="Times New Roman" w:eastAsia="Calibri" w:hAnsi="Times New Roman" w:cs="Times New Roman"/>
                <w:sz w:val="20"/>
                <w:szCs w:val="20"/>
              </w:rPr>
              <w:t xml:space="preserve"> абонентский отдел (направление по почте</w:t>
            </w:r>
            <w:r w:rsidRPr="00D00DA7">
              <w:rPr>
                <w:rFonts w:ascii="Times New Roman" w:eastAsia="Calibri" w:hAnsi="Times New Roman" w:cs="Times New Roman"/>
                <w:sz w:val="20"/>
                <w:szCs w:val="20"/>
              </w:rPr>
              <w:t>) недостающих сведений/документов.</w:t>
            </w:r>
          </w:p>
        </w:tc>
        <w:tc>
          <w:tcPr>
            <w:tcW w:w="2977" w:type="dxa"/>
          </w:tcPr>
          <w:p w:rsidR="006B3365" w:rsidRPr="00D00DA7" w:rsidRDefault="006B3365" w:rsidP="00D00DA7">
            <w:pPr>
              <w:jc w:val="both"/>
              <w:outlineLvl w:val="0"/>
              <w:rPr>
                <w:rFonts w:ascii="Times New Roman" w:eastAsia="Times New Roman" w:hAnsi="Times New Roman" w:cs="Times New Roman"/>
                <w:sz w:val="20"/>
                <w:szCs w:val="20"/>
                <w:lang w:eastAsia="ru-RU"/>
              </w:rPr>
            </w:pPr>
            <w:r w:rsidRPr="00D00DA7">
              <w:rPr>
                <w:rFonts w:ascii="Times New Roman" w:eastAsia="Times New Roman" w:hAnsi="Times New Roman" w:cs="Times New Roman"/>
                <w:sz w:val="20"/>
                <w:szCs w:val="20"/>
                <w:lang w:eastAsia="ru-RU"/>
              </w:rPr>
              <w:t>в течение 20 рабочих дней со дня получения указанного уведомления</w:t>
            </w:r>
          </w:p>
        </w:tc>
        <w:tc>
          <w:tcPr>
            <w:tcW w:w="1984" w:type="dxa"/>
            <w:vMerge/>
          </w:tcPr>
          <w:p w:rsidR="006B3365" w:rsidRPr="00D00DA7" w:rsidRDefault="006B3365" w:rsidP="00D00DA7">
            <w:pPr>
              <w:jc w:val="both"/>
              <w:rPr>
                <w:rFonts w:ascii="Times New Roman" w:hAnsi="Times New Roman" w:cs="Times New Roman"/>
                <w:sz w:val="20"/>
                <w:szCs w:val="20"/>
              </w:rPr>
            </w:pPr>
          </w:p>
        </w:tc>
      </w:tr>
      <w:tr w:rsidR="006B3365" w:rsidRPr="00D00DA7" w:rsidTr="006B3365">
        <w:trPr>
          <w:trHeight w:val="936"/>
        </w:trPr>
        <w:tc>
          <w:tcPr>
            <w:tcW w:w="421" w:type="dxa"/>
          </w:tcPr>
          <w:p w:rsidR="006B3365" w:rsidRPr="00D00DA7" w:rsidRDefault="006B3365" w:rsidP="00D00DA7">
            <w:pPr>
              <w:jc w:val="both"/>
              <w:outlineLvl w:val="0"/>
              <w:rPr>
                <w:rFonts w:ascii="Times New Roman" w:hAnsi="Times New Roman" w:cs="Times New Roman"/>
                <w:b/>
                <w:sz w:val="20"/>
                <w:szCs w:val="20"/>
              </w:rPr>
            </w:pPr>
          </w:p>
        </w:tc>
        <w:tc>
          <w:tcPr>
            <w:tcW w:w="2127" w:type="dxa"/>
          </w:tcPr>
          <w:p w:rsidR="006B3365" w:rsidRPr="00D00DA7" w:rsidRDefault="006B3365" w:rsidP="00D00DA7">
            <w:pPr>
              <w:jc w:val="both"/>
              <w:outlineLvl w:val="0"/>
              <w:rPr>
                <w:rFonts w:ascii="Times New Roman" w:hAnsi="Times New Roman" w:cs="Times New Roman"/>
                <w:b/>
                <w:sz w:val="20"/>
                <w:szCs w:val="20"/>
              </w:rPr>
            </w:pPr>
          </w:p>
        </w:tc>
        <w:tc>
          <w:tcPr>
            <w:tcW w:w="3826" w:type="dxa"/>
          </w:tcPr>
          <w:p w:rsidR="006B3365" w:rsidRPr="00D00DA7" w:rsidRDefault="006B3365" w:rsidP="00D00DA7">
            <w:pPr>
              <w:jc w:val="both"/>
              <w:outlineLvl w:val="0"/>
              <w:rPr>
                <w:rFonts w:ascii="Times New Roman" w:eastAsia="Times New Roman" w:hAnsi="Times New Roman" w:cs="Times New Roman"/>
                <w:sz w:val="20"/>
                <w:szCs w:val="20"/>
                <w:lang w:eastAsia="ru-RU"/>
              </w:rPr>
            </w:pPr>
            <w:r w:rsidRPr="00D00DA7">
              <w:rPr>
                <w:rFonts w:ascii="Times New Roman" w:eastAsia="Times New Roman" w:hAnsi="Times New Roman" w:cs="Times New Roman"/>
                <w:sz w:val="20"/>
                <w:szCs w:val="20"/>
                <w:lang w:eastAsia="ru-RU"/>
              </w:rPr>
              <w:t>1.5 В случае непредставления заявителем недостающих документов и сведений со дня получения указанного уведомления сетевая организация аннулирует заявку.</w:t>
            </w:r>
          </w:p>
        </w:tc>
        <w:tc>
          <w:tcPr>
            <w:tcW w:w="3402" w:type="dxa"/>
          </w:tcPr>
          <w:p w:rsidR="006B3365" w:rsidRPr="00D00DA7" w:rsidRDefault="006B3365" w:rsidP="00D00DA7">
            <w:pPr>
              <w:jc w:val="both"/>
              <w:rPr>
                <w:rFonts w:ascii="Times New Roman" w:eastAsia="Calibri" w:hAnsi="Times New Roman" w:cs="Times New Roman"/>
                <w:sz w:val="20"/>
                <w:szCs w:val="20"/>
              </w:rPr>
            </w:pPr>
            <w:r w:rsidRPr="00D00DA7">
              <w:rPr>
                <w:rFonts w:ascii="Times New Roman" w:eastAsia="Calibri" w:hAnsi="Times New Roman" w:cs="Times New Roman"/>
                <w:sz w:val="20"/>
                <w:szCs w:val="20"/>
              </w:rPr>
              <w:t>-уведомление заявителя об аннулировании заявки;</w:t>
            </w:r>
          </w:p>
          <w:p w:rsidR="006B3365" w:rsidRPr="00D00DA7" w:rsidRDefault="006B3365" w:rsidP="00D00DA7">
            <w:pPr>
              <w:jc w:val="both"/>
              <w:rPr>
                <w:rFonts w:ascii="Times New Roman" w:eastAsia="Calibri" w:hAnsi="Times New Roman" w:cs="Times New Roman"/>
                <w:sz w:val="20"/>
                <w:szCs w:val="20"/>
              </w:rPr>
            </w:pPr>
            <w:r w:rsidRPr="00D00DA7">
              <w:rPr>
                <w:rFonts w:ascii="Times New Roman" w:eastAsia="Calibri" w:hAnsi="Times New Roman" w:cs="Times New Roman"/>
                <w:sz w:val="20"/>
                <w:szCs w:val="20"/>
              </w:rPr>
              <w:t>- направление уведомления  по почте</w:t>
            </w:r>
            <w:r w:rsidR="003E18AF" w:rsidRPr="00D00DA7">
              <w:rPr>
                <w:rFonts w:ascii="Times New Roman" w:eastAsia="Calibri" w:hAnsi="Times New Roman" w:cs="Times New Roman"/>
                <w:sz w:val="20"/>
                <w:szCs w:val="20"/>
              </w:rPr>
              <w:t>;</w:t>
            </w:r>
          </w:p>
          <w:p w:rsidR="006B3365" w:rsidRPr="00D00DA7" w:rsidRDefault="006B3365" w:rsidP="00D00DA7">
            <w:pPr>
              <w:jc w:val="both"/>
              <w:rPr>
                <w:rFonts w:ascii="Times New Roman" w:eastAsia="Calibri" w:hAnsi="Times New Roman" w:cs="Times New Roman"/>
                <w:sz w:val="20"/>
                <w:szCs w:val="20"/>
              </w:rPr>
            </w:pPr>
          </w:p>
        </w:tc>
        <w:tc>
          <w:tcPr>
            <w:tcW w:w="2977" w:type="dxa"/>
          </w:tcPr>
          <w:p w:rsidR="006B3365" w:rsidRPr="00D00DA7" w:rsidRDefault="006B3365" w:rsidP="00D00DA7">
            <w:pPr>
              <w:jc w:val="both"/>
              <w:outlineLvl w:val="0"/>
              <w:rPr>
                <w:rFonts w:ascii="Times New Roman" w:eastAsia="Times New Roman" w:hAnsi="Times New Roman" w:cs="Times New Roman"/>
                <w:sz w:val="20"/>
                <w:szCs w:val="20"/>
                <w:lang w:eastAsia="ru-RU"/>
              </w:rPr>
            </w:pPr>
            <w:r w:rsidRPr="00D00DA7">
              <w:rPr>
                <w:rFonts w:ascii="Times New Roman" w:eastAsia="Times New Roman" w:hAnsi="Times New Roman" w:cs="Times New Roman"/>
                <w:sz w:val="20"/>
                <w:szCs w:val="20"/>
                <w:lang w:eastAsia="ru-RU"/>
              </w:rPr>
              <w:t>в течение 3 рабочих дней со дня принятия решения об аннулировании заявки</w:t>
            </w:r>
          </w:p>
        </w:tc>
        <w:tc>
          <w:tcPr>
            <w:tcW w:w="1984" w:type="dxa"/>
          </w:tcPr>
          <w:p w:rsidR="006B3365" w:rsidRPr="00D00DA7" w:rsidRDefault="006B3365" w:rsidP="00D00DA7">
            <w:pPr>
              <w:jc w:val="both"/>
              <w:rPr>
                <w:rFonts w:ascii="Times New Roman" w:hAnsi="Times New Roman" w:cs="Times New Roman"/>
                <w:sz w:val="20"/>
                <w:szCs w:val="20"/>
              </w:rPr>
            </w:pPr>
            <w:r w:rsidRPr="00D00DA7">
              <w:rPr>
                <w:rFonts w:ascii="Times New Roman" w:hAnsi="Times New Roman" w:cs="Times New Roman"/>
                <w:sz w:val="20"/>
                <w:szCs w:val="20"/>
              </w:rPr>
              <w:t>Пункт 15 Правил</w:t>
            </w:r>
          </w:p>
        </w:tc>
      </w:tr>
      <w:tr w:rsidR="006B3365" w:rsidRPr="00D00DA7" w:rsidTr="000A456F">
        <w:trPr>
          <w:trHeight w:val="335"/>
        </w:trPr>
        <w:tc>
          <w:tcPr>
            <w:tcW w:w="421" w:type="dxa"/>
            <w:tcBorders>
              <w:bottom w:val="single" w:sz="4" w:space="0" w:color="auto"/>
            </w:tcBorders>
          </w:tcPr>
          <w:p w:rsidR="006B3365" w:rsidRPr="00D00DA7" w:rsidRDefault="006B3365" w:rsidP="00D00DA7">
            <w:pPr>
              <w:jc w:val="both"/>
              <w:outlineLvl w:val="0"/>
              <w:rPr>
                <w:rFonts w:ascii="Times New Roman" w:hAnsi="Times New Roman" w:cs="Times New Roman"/>
                <w:sz w:val="20"/>
                <w:szCs w:val="20"/>
              </w:rPr>
            </w:pPr>
            <w:r w:rsidRPr="00D00DA7">
              <w:rPr>
                <w:rFonts w:ascii="Times New Roman" w:hAnsi="Times New Roman" w:cs="Times New Roman"/>
                <w:sz w:val="20"/>
                <w:szCs w:val="20"/>
              </w:rPr>
              <w:t>2</w:t>
            </w:r>
          </w:p>
          <w:p w:rsidR="006B3365" w:rsidRPr="00D00DA7" w:rsidRDefault="006B3365" w:rsidP="00D00DA7">
            <w:pPr>
              <w:jc w:val="both"/>
              <w:outlineLvl w:val="0"/>
              <w:rPr>
                <w:rFonts w:ascii="Times New Roman" w:hAnsi="Times New Roman" w:cs="Times New Roman"/>
                <w:sz w:val="20"/>
                <w:szCs w:val="20"/>
              </w:rPr>
            </w:pPr>
          </w:p>
          <w:p w:rsidR="006B3365" w:rsidRPr="00D00DA7" w:rsidRDefault="006B3365" w:rsidP="00D00DA7">
            <w:pPr>
              <w:jc w:val="both"/>
              <w:outlineLvl w:val="0"/>
              <w:rPr>
                <w:rFonts w:ascii="Times New Roman" w:hAnsi="Times New Roman" w:cs="Times New Roman"/>
                <w:sz w:val="20"/>
                <w:szCs w:val="20"/>
              </w:rPr>
            </w:pPr>
          </w:p>
          <w:p w:rsidR="006B3365" w:rsidRPr="00D00DA7" w:rsidRDefault="006B3365" w:rsidP="00D00DA7">
            <w:pPr>
              <w:jc w:val="both"/>
              <w:outlineLvl w:val="0"/>
              <w:rPr>
                <w:rFonts w:ascii="Times New Roman" w:hAnsi="Times New Roman" w:cs="Times New Roman"/>
                <w:sz w:val="20"/>
                <w:szCs w:val="20"/>
              </w:rPr>
            </w:pPr>
          </w:p>
          <w:p w:rsidR="006B3365" w:rsidRPr="00D00DA7" w:rsidRDefault="006B3365" w:rsidP="00D00DA7">
            <w:pPr>
              <w:jc w:val="both"/>
              <w:outlineLvl w:val="0"/>
              <w:rPr>
                <w:rFonts w:ascii="Times New Roman" w:hAnsi="Times New Roman" w:cs="Times New Roman"/>
                <w:sz w:val="20"/>
                <w:szCs w:val="20"/>
              </w:rPr>
            </w:pPr>
          </w:p>
        </w:tc>
        <w:tc>
          <w:tcPr>
            <w:tcW w:w="2127" w:type="dxa"/>
            <w:tcBorders>
              <w:bottom w:val="single" w:sz="4" w:space="0" w:color="auto"/>
            </w:tcBorders>
          </w:tcPr>
          <w:p w:rsidR="006B3365" w:rsidRPr="00D00DA7" w:rsidRDefault="006B3365" w:rsidP="00D00DA7">
            <w:pPr>
              <w:jc w:val="both"/>
              <w:outlineLvl w:val="0"/>
              <w:rPr>
                <w:rFonts w:ascii="Times New Roman" w:hAnsi="Times New Roman" w:cs="Times New Roman"/>
                <w:sz w:val="20"/>
                <w:szCs w:val="20"/>
                <w:vertAlign w:val="superscript"/>
              </w:rPr>
            </w:pPr>
            <w:r w:rsidRPr="00D00DA7">
              <w:rPr>
                <w:rFonts w:ascii="Times New Roman" w:hAnsi="Times New Roman" w:cs="Times New Roman"/>
                <w:sz w:val="20"/>
                <w:szCs w:val="20"/>
              </w:rPr>
              <w:lastRenderedPageBreak/>
              <w:t xml:space="preserve">Заключение договора об осуществлении технологического </w:t>
            </w:r>
            <w:r w:rsidRPr="00D00DA7">
              <w:rPr>
                <w:rFonts w:ascii="Times New Roman" w:hAnsi="Times New Roman" w:cs="Times New Roman"/>
                <w:sz w:val="20"/>
                <w:szCs w:val="20"/>
              </w:rPr>
              <w:lastRenderedPageBreak/>
              <w:t>присоединения к электрическим сетям</w:t>
            </w:r>
            <w:r w:rsidRPr="00D00DA7">
              <w:rPr>
                <w:rStyle w:val="ae"/>
                <w:rFonts w:ascii="Times New Roman" w:hAnsi="Times New Roman" w:cs="Times New Roman"/>
                <w:sz w:val="20"/>
                <w:szCs w:val="20"/>
              </w:rPr>
              <w:footnoteReference w:id="4"/>
            </w:r>
            <w:r w:rsidRPr="00D00DA7">
              <w:rPr>
                <w:rFonts w:ascii="Times New Roman" w:hAnsi="Times New Roman" w:cs="Times New Roman"/>
                <w:sz w:val="20"/>
                <w:szCs w:val="20"/>
              </w:rPr>
              <w:t>.</w:t>
            </w:r>
          </w:p>
        </w:tc>
        <w:tc>
          <w:tcPr>
            <w:tcW w:w="3826" w:type="dxa"/>
            <w:tcBorders>
              <w:bottom w:val="single" w:sz="4" w:space="0" w:color="auto"/>
            </w:tcBorders>
          </w:tcPr>
          <w:p w:rsidR="006B3365" w:rsidRPr="00D00DA7" w:rsidRDefault="006B3365" w:rsidP="00D00DA7">
            <w:pPr>
              <w:jc w:val="both"/>
              <w:rPr>
                <w:rFonts w:ascii="Times New Roman" w:hAnsi="Times New Roman" w:cs="Times New Roman"/>
                <w:sz w:val="20"/>
                <w:szCs w:val="20"/>
              </w:rPr>
            </w:pPr>
            <w:r w:rsidRPr="00D00DA7">
              <w:rPr>
                <w:rFonts w:ascii="Times New Roman" w:hAnsi="Times New Roman" w:cs="Times New Roman"/>
                <w:sz w:val="20"/>
                <w:szCs w:val="20"/>
              </w:rPr>
              <w:lastRenderedPageBreak/>
              <w:t xml:space="preserve">2.1. Направление сетевой организацией в адрес заявителя (выдача при очном посещении ЦОК /ОПП) в бумажном виде </w:t>
            </w:r>
            <w:r w:rsidRPr="00D00DA7">
              <w:rPr>
                <w:rFonts w:ascii="Times New Roman" w:hAnsi="Times New Roman" w:cs="Times New Roman"/>
                <w:sz w:val="20"/>
                <w:szCs w:val="20"/>
              </w:rPr>
              <w:lastRenderedPageBreak/>
              <w:t xml:space="preserve">для подписания заполненного и подписанного проекта договора в двух экземплярах и технических условий, являющихся неотъемлемым приложением к договору. </w:t>
            </w:r>
          </w:p>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После получения недостающих сведений от заявителя сетевая организация рассматривает заявку и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 в сроки, предусмотренные для соответствующей категории заявителя, исчисляемые со дня представления заявителем недостающих сведений.</w:t>
            </w:r>
          </w:p>
          <w:p w:rsidR="006B3365" w:rsidRPr="00D00DA7" w:rsidRDefault="006B3365" w:rsidP="00D00DA7">
            <w:pPr>
              <w:autoSpaceDE w:val="0"/>
              <w:autoSpaceDN w:val="0"/>
              <w:adjustRightInd w:val="0"/>
              <w:ind w:firstLine="176"/>
              <w:jc w:val="both"/>
              <w:rPr>
                <w:rFonts w:ascii="Times New Roman" w:hAnsi="Times New Roman" w:cs="Times New Roman"/>
                <w:bCs/>
                <w:sz w:val="20"/>
                <w:szCs w:val="20"/>
              </w:rPr>
            </w:pPr>
            <w:r w:rsidRPr="00D00DA7">
              <w:rPr>
                <w:rFonts w:ascii="Times New Roman" w:hAnsi="Times New Roman" w:cs="Times New Roman"/>
                <w:bCs/>
                <w:sz w:val="20"/>
                <w:szCs w:val="20"/>
              </w:rPr>
              <w:t xml:space="preserve">В случае если заявителем выбран способ обмена документами в электронной форме, документы, оформление которых предусмотрено Правилами технологического присоединения между сетевой организацией и заявителем в ходе осуществления процедуры технологического присоединения, а также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r:id="rId11" w:history="1">
              <w:r w:rsidRPr="00D00DA7">
                <w:rPr>
                  <w:rFonts w:ascii="Times New Roman" w:hAnsi="Times New Roman" w:cs="Times New Roman"/>
                  <w:bCs/>
                  <w:sz w:val="20"/>
                  <w:szCs w:val="20"/>
                </w:rPr>
                <w:t>подпунктом "л" пункта 9</w:t>
              </w:r>
            </w:hyperlink>
            <w:r w:rsidRPr="00D00DA7">
              <w:rPr>
                <w:rFonts w:ascii="Times New Roman" w:hAnsi="Times New Roman" w:cs="Times New Roman"/>
                <w:bCs/>
                <w:sz w:val="20"/>
                <w:szCs w:val="20"/>
              </w:rPr>
              <w:t xml:space="preserve"> Правил), подлежат направлению и оформлению сторонами в электронном виде. При этом оформление таких документов дополнительно на бумажном носителе не требуется, за исключением случая поступления запроса заявителя - физического лица о необходимости предоставления документов, </w:t>
            </w:r>
            <w:r w:rsidRPr="00D00DA7">
              <w:rPr>
                <w:rFonts w:ascii="Times New Roman" w:hAnsi="Times New Roman" w:cs="Times New Roman"/>
                <w:bCs/>
                <w:sz w:val="20"/>
                <w:szCs w:val="20"/>
              </w:rPr>
              <w:lastRenderedPageBreak/>
              <w:t xml:space="preserve">подписанных в электронной форме между сетевой организацией и заявителем в ходе осуществления процедуры технологического присоединения и (или) между гарантирующим поставщиком и заявителем в ходе заключения договора, обеспечивающего продажу электрической энергии (мощности) на розничном рынке (в случае, если в заявке указаны сведения в соответствии с </w:t>
            </w:r>
            <w:hyperlink r:id="rId12" w:history="1">
              <w:r w:rsidRPr="00D00DA7">
                <w:rPr>
                  <w:rFonts w:ascii="Times New Roman" w:hAnsi="Times New Roman" w:cs="Times New Roman"/>
                  <w:bCs/>
                  <w:sz w:val="20"/>
                  <w:szCs w:val="20"/>
                </w:rPr>
                <w:t>подпунктом "л" пункта 9</w:t>
              </w:r>
            </w:hyperlink>
            <w:r w:rsidRPr="00D00DA7">
              <w:rPr>
                <w:rFonts w:ascii="Times New Roman" w:hAnsi="Times New Roman" w:cs="Times New Roman"/>
                <w:bCs/>
                <w:sz w:val="20"/>
                <w:szCs w:val="20"/>
              </w:rPr>
              <w:t xml:space="preserve"> Правил), на бумажном носителе (</w:t>
            </w:r>
            <w:proofErr w:type="spellStart"/>
            <w:r w:rsidRPr="00D00DA7">
              <w:rPr>
                <w:rFonts w:ascii="Times New Roman" w:hAnsi="Times New Roman" w:cs="Times New Roman"/>
                <w:bCs/>
                <w:sz w:val="20"/>
                <w:szCs w:val="20"/>
              </w:rPr>
              <w:t>абз</w:t>
            </w:r>
            <w:proofErr w:type="spellEnd"/>
            <w:r w:rsidRPr="00D00DA7">
              <w:rPr>
                <w:rFonts w:ascii="Times New Roman" w:hAnsi="Times New Roman" w:cs="Times New Roman"/>
                <w:bCs/>
                <w:sz w:val="20"/>
                <w:szCs w:val="20"/>
              </w:rPr>
              <w:t>. 6 п.8 Правил).</w:t>
            </w:r>
          </w:p>
        </w:tc>
        <w:tc>
          <w:tcPr>
            <w:tcW w:w="3402" w:type="dxa"/>
            <w:tcBorders>
              <w:bottom w:val="single" w:sz="4" w:space="0" w:color="auto"/>
            </w:tcBorders>
          </w:tcPr>
          <w:p w:rsidR="006B3365" w:rsidRPr="00D00DA7" w:rsidRDefault="006B3365" w:rsidP="00D00DA7">
            <w:pPr>
              <w:jc w:val="both"/>
              <w:rPr>
                <w:rFonts w:ascii="Times New Roman" w:hAnsi="Times New Roman" w:cs="Times New Roman"/>
                <w:sz w:val="20"/>
                <w:szCs w:val="20"/>
              </w:rPr>
            </w:pPr>
            <w:r w:rsidRPr="00D00DA7">
              <w:rPr>
                <w:rFonts w:ascii="Times New Roman" w:hAnsi="Times New Roman" w:cs="Times New Roman"/>
                <w:sz w:val="20"/>
                <w:szCs w:val="20"/>
              </w:rPr>
              <w:lastRenderedPageBreak/>
              <w:t xml:space="preserve">Заполненный и подписанный со стороны сетевой организации проект договора в бумажном виде в двух </w:t>
            </w:r>
            <w:r w:rsidRPr="00D00DA7">
              <w:rPr>
                <w:rFonts w:ascii="Times New Roman" w:hAnsi="Times New Roman" w:cs="Times New Roman"/>
                <w:sz w:val="20"/>
                <w:szCs w:val="20"/>
              </w:rPr>
              <w:lastRenderedPageBreak/>
              <w:t>экземплярах направляется заявителю способом, позволяющим подтвердить факт получения.</w:t>
            </w:r>
          </w:p>
          <w:p w:rsidR="006B3365" w:rsidRPr="00D00DA7" w:rsidRDefault="006B3365" w:rsidP="00D00DA7">
            <w:pPr>
              <w:jc w:val="both"/>
              <w:rPr>
                <w:rFonts w:ascii="Times New Roman" w:hAnsi="Times New Roman" w:cs="Times New Roman"/>
                <w:sz w:val="20"/>
                <w:szCs w:val="20"/>
              </w:rPr>
            </w:pPr>
            <w:r w:rsidRPr="00D00DA7">
              <w:rPr>
                <w:rFonts w:ascii="Times New Roman" w:hAnsi="Times New Roman" w:cs="Times New Roman"/>
                <w:sz w:val="20"/>
                <w:szCs w:val="20"/>
              </w:rPr>
              <w:t>Сетевая организация предварительно уведомляет заявителя о готовности проекта договора с помощью СМС -сообщения.</w:t>
            </w:r>
          </w:p>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 xml:space="preserve">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сетевой организацией в адрес заявителя направляется заполненный и подписанный в 2 экземплярах проект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 </w:t>
            </w:r>
          </w:p>
        </w:tc>
        <w:tc>
          <w:tcPr>
            <w:tcW w:w="2977" w:type="dxa"/>
            <w:tcBorders>
              <w:bottom w:val="single" w:sz="4" w:space="0" w:color="auto"/>
            </w:tcBorders>
          </w:tcPr>
          <w:p w:rsidR="006B3365" w:rsidRPr="00D00DA7" w:rsidRDefault="006B3365" w:rsidP="00D00DA7">
            <w:pPr>
              <w:jc w:val="both"/>
              <w:rPr>
                <w:rFonts w:ascii="Times New Roman" w:hAnsi="Times New Roman" w:cs="Times New Roman"/>
                <w:sz w:val="20"/>
                <w:szCs w:val="20"/>
              </w:rPr>
            </w:pPr>
            <w:r w:rsidRPr="00D00DA7">
              <w:rPr>
                <w:rFonts w:ascii="Times New Roman" w:hAnsi="Times New Roman" w:cs="Times New Roman"/>
                <w:sz w:val="20"/>
                <w:szCs w:val="20"/>
              </w:rPr>
              <w:lastRenderedPageBreak/>
              <w:t xml:space="preserve">15 дней со дня получения заявки (недостающих сведений/ документов)  </w:t>
            </w:r>
          </w:p>
        </w:tc>
        <w:tc>
          <w:tcPr>
            <w:tcW w:w="1984" w:type="dxa"/>
            <w:tcBorders>
              <w:bottom w:val="single" w:sz="4" w:space="0" w:color="auto"/>
            </w:tcBorders>
          </w:tcPr>
          <w:p w:rsidR="006B3365" w:rsidRPr="00D00DA7" w:rsidRDefault="006B3365" w:rsidP="00D00DA7">
            <w:pPr>
              <w:jc w:val="both"/>
              <w:rPr>
                <w:rFonts w:ascii="Times New Roman" w:hAnsi="Times New Roman" w:cs="Times New Roman"/>
                <w:sz w:val="20"/>
                <w:szCs w:val="20"/>
              </w:rPr>
            </w:pPr>
            <w:r w:rsidRPr="00D00DA7">
              <w:rPr>
                <w:rFonts w:ascii="Times New Roman" w:hAnsi="Times New Roman" w:cs="Times New Roman"/>
                <w:sz w:val="20"/>
                <w:szCs w:val="20"/>
              </w:rPr>
              <w:t xml:space="preserve">Пункты 8, 15 Правил </w:t>
            </w:r>
          </w:p>
        </w:tc>
      </w:tr>
      <w:tr w:rsidR="006B3365" w:rsidRPr="00D00DA7" w:rsidTr="000A456F">
        <w:trPr>
          <w:trHeight w:val="571"/>
        </w:trPr>
        <w:tc>
          <w:tcPr>
            <w:tcW w:w="421" w:type="dxa"/>
            <w:tcBorders>
              <w:bottom w:val="single" w:sz="4" w:space="0" w:color="auto"/>
            </w:tcBorders>
          </w:tcPr>
          <w:p w:rsidR="006B3365" w:rsidRPr="00D00DA7" w:rsidRDefault="006B3365" w:rsidP="00D00DA7">
            <w:pPr>
              <w:jc w:val="both"/>
              <w:outlineLvl w:val="0"/>
              <w:rPr>
                <w:rFonts w:ascii="Times New Roman" w:hAnsi="Times New Roman" w:cs="Times New Roman"/>
                <w:b/>
                <w:color w:val="0033CC"/>
                <w:sz w:val="20"/>
                <w:szCs w:val="20"/>
              </w:rPr>
            </w:pPr>
          </w:p>
          <w:p w:rsidR="006B3365" w:rsidRPr="00D00DA7" w:rsidRDefault="006B3365" w:rsidP="00D00DA7">
            <w:pPr>
              <w:jc w:val="both"/>
              <w:outlineLvl w:val="0"/>
              <w:rPr>
                <w:rFonts w:ascii="Times New Roman" w:hAnsi="Times New Roman" w:cs="Times New Roman"/>
                <w:b/>
                <w:color w:val="0033CC"/>
                <w:sz w:val="20"/>
                <w:szCs w:val="20"/>
              </w:rPr>
            </w:pPr>
          </w:p>
          <w:p w:rsidR="006B3365" w:rsidRPr="00D00DA7" w:rsidRDefault="006B3365" w:rsidP="00D00DA7">
            <w:pPr>
              <w:jc w:val="both"/>
              <w:outlineLvl w:val="0"/>
              <w:rPr>
                <w:rFonts w:ascii="Times New Roman" w:hAnsi="Times New Roman" w:cs="Times New Roman"/>
                <w:b/>
                <w:color w:val="0033CC"/>
                <w:sz w:val="20"/>
                <w:szCs w:val="20"/>
              </w:rPr>
            </w:pPr>
          </w:p>
          <w:p w:rsidR="006B3365" w:rsidRPr="00D00DA7" w:rsidRDefault="006B3365" w:rsidP="00D00DA7">
            <w:pPr>
              <w:jc w:val="both"/>
              <w:outlineLvl w:val="0"/>
              <w:rPr>
                <w:rFonts w:ascii="Times New Roman" w:hAnsi="Times New Roman" w:cs="Times New Roman"/>
                <w:b/>
                <w:color w:val="0033CC"/>
                <w:sz w:val="20"/>
                <w:szCs w:val="20"/>
              </w:rPr>
            </w:pPr>
          </w:p>
          <w:p w:rsidR="006B3365" w:rsidRPr="00D00DA7" w:rsidRDefault="006B3365" w:rsidP="00D00DA7">
            <w:pPr>
              <w:jc w:val="both"/>
              <w:outlineLvl w:val="0"/>
              <w:rPr>
                <w:rFonts w:ascii="Times New Roman" w:hAnsi="Times New Roman" w:cs="Times New Roman"/>
                <w:b/>
                <w:color w:val="0033CC"/>
                <w:sz w:val="20"/>
                <w:szCs w:val="20"/>
              </w:rPr>
            </w:pPr>
          </w:p>
          <w:p w:rsidR="006B3365" w:rsidRPr="00D00DA7" w:rsidRDefault="006B3365" w:rsidP="00D00DA7">
            <w:pPr>
              <w:jc w:val="both"/>
              <w:outlineLvl w:val="0"/>
              <w:rPr>
                <w:rFonts w:ascii="Times New Roman" w:hAnsi="Times New Roman" w:cs="Times New Roman"/>
                <w:b/>
                <w:color w:val="0033CC"/>
                <w:sz w:val="20"/>
                <w:szCs w:val="20"/>
              </w:rPr>
            </w:pPr>
          </w:p>
          <w:p w:rsidR="006B3365" w:rsidRPr="00D00DA7" w:rsidRDefault="006B3365" w:rsidP="00D00DA7">
            <w:pPr>
              <w:jc w:val="both"/>
              <w:outlineLvl w:val="0"/>
              <w:rPr>
                <w:rFonts w:ascii="Times New Roman" w:hAnsi="Times New Roman" w:cs="Times New Roman"/>
                <w:b/>
                <w:color w:val="0033CC"/>
                <w:sz w:val="20"/>
                <w:szCs w:val="20"/>
              </w:rPr>
            </w:pPr>
          </w:p>
          <w:p w:rsidR="006B3365" w:rsidRPr="00D00DA7" w:rsidRDefault="006B3365" w:rsidP="00D00DA7">
            <w:pPr>
              <w:jc w:val="both"/>
              <w:outlineLvl w:val="0"/>
              <w:rPr>
                <w:rFonts w:ascii="Times New Roman" w:hAnsi="Times New Roman" w:cs="Times New Roman"/>
                <w:b/>
                <w:color w:val="0033CC"/>
                <w:sz w:val="20"/>
                <w:szCs w:val="20"/>
              </w:rPr>
            </w:pPr>
          </w:p>
        </w:tc>
        <w:tc>
          <w:tcPr>
            <w:tcW w:w="2127" w:type="dxa"/>
            <w:tcBorders>
              <w:bottom w:val="single" w:sz="4" w:space="0" w:color="auto"/>
            </w:tcBorders>
          </w:tcPr>
          <w:p w:rsidR="006B3365" w:rsidRPr="00D00DA7" w:rsidRDefault="006B3365" w:rsidP="00D00DA7">
            <w:pPr>
              <w:jc w:val="both"/>
              <w:outlineLvl w:val="0"/>
              <w:rPr>
                <w:rFonts w:ascii="Times New Roman" w:hAnsi="Times New Roman" w:cs="Times New Roman"/>
                <w:b/>
                <w:sz w:val="20"/>
                <w:szCs w:val="20"/>
              </w:rPr>
            </w:pPr>
          </w:p>
        </w:tc>
        <w:tc>
          <w:tcPr>
            <w:tcW w:w="3826" w:type="dxa"/>
            <w:tcBorders>
              <w:bottom w:val="single" w:sz="4" w:space="0" w:color="auto"/>
            </w:tcBorders>
          </w:tcPr>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eastAsia="Times New Roman" w:hAnsi="Times New Roman" w:cs="Times New Roman"/>
                <w:bCs/>
                <w:sz w:val="20"/>
                <w:szCs w:val="20"/>
                <w:lang w:eastAsia="ru-RU"/>
              </w:rPr>
              <w:t>2.2</w:t>
            </w:r>
            <w:r w:rsidRPr="00D00DA7">
              <w:rPr>
                <w:rFonts w:ascii="Times New Roman" w:eastAsia="Times New Roman" w:hAnsi="Times New Roman" w:cs="Times New Roman"/>
                <w:sz w:val="20"/>
                <w:szCs w:val="20"/>
                <w:lang w:eastAsia="ru-RU"/>
              </w:rPr>
              <w:t>. П</w:t>
            </w:r>
            <w:r w:rsidRPr="00D00DA7">
              <w:rPr>
                <w:rFonts w:ascii="Times New Roman" w:hAnsi="Times New Roman" w:cs="Times New Roman"/>
                <w:sz w:val="20"/>
                <w:szCs w:val="20"/>
              </w:rPr>
              <w:t>одписание заявителем двух  экземпляров проекта договора и направление в сетевую организацию одного экземпляра подписанного договора или мотивированного отказа от  подписания проекта договора.</w:t>
            </w:r>
          </w:p>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 xml:space="preserve"> </w:t>
            </w:r>
          </w:p>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 xml:space="preserve">    Договор считается заключенным  </w:t>
            </w:r>
            <w:proofErr w:type="gramStart"/>
            <w:r w:rsidRPr="00D00DA7">
              <w:rPr>
                <w:rFonts w:ascii="Times New Roman" w:hAnsi="Times New Roman" w:cs="Times New Roman"/>
                <w:sz w:val="20"/>
                <w:szCs w:val="20"/>
              </w:rPr>
              <w:t>с даты поступления</w:t>
            </w:r>
            <w:proofErr w:type="gramEnd"/>
            <w:r w:rsidRPr="00D00DA7">
              <w:rPr>
                <w:rFonts w:ascii="Times New Roman" w:hAnsi="Times New Roman" w:cs="Times New Roman"/>
                <w:sz w:val="20"/>
                <w:szCs w:val="20"/>
              </w:rPr>
              <w:t xml:space="preserve"> подписанного заявителем экземпляра договора в сетевую организацию.</w:t>
            </w:r>
          </w:p>
          <w:p w:rsidR="006B3365" w:rsidRPr="00D00DA7" w:rsidRDefault="006B3365" w:rsidP="00D00DA7">
            <w:pPr>
              <w:autoSpaceDE w:val="0"/>
              <w:autoSpaceDN w:val="0"/>
              <w:adjustRightInd w:val="0"/>
              <w:jc w:val="both"/>
              <w:rPr>
                <w:rFonts w:ascii="Times New Roman" w:hAnsi="Times New Roman" w:cs="Times New Roman"/>
                <w:sz w:val="20"/>
                <w:szCs w:val="20"/>
              </w:rPr>
            </w:pPr>
          </w:p>
          <w:p w:rsidR="006B3365" w:rsidRPr="00D00DA7" w:rsidRDefault="006B3365" w:rsidP="00D00DA7">
            <w:pPr>
              <w:autoSpaceDE w:val="0"/>
              <w:autoSpaceDN w:val="0"/>
              <w:adjustRightInd w:val="0"/>
              <w:jc w:val="both"/>
              <w:rPr>
                <w:rFonts w:ascii="Times New Roman" w:eastAsia="Times New Roman" w:hAnsi="Times New Roman" w:cs="Times New Roman"/>
                <w:bCs/>
                <w:sz w:val="20"/>
                <w:szCs w:val="20"/>
                <w:lang w:eastAsia="ru-RU"/>
              </w:rPr>
            </w:pPr>
            <w:r w:rsidRPr="00D00DA7">
              <w:rPr>
                <w:rFonts w:ascii="Times New Roman" w:hAnsi="Times New Roman" w:cs="Times New Roman"/>
                <w:bCs/>
                <w:sz w:val="20"/>
                <w:szCs w:val="20"/>
              </w:rPr>
              <w:t>В случае если заявителем выбран способ обмена документами в электронной форме, договор подлежит направлению и оформлению сторонами в электронном виде.</w:t>
            </w:r>
          </w:p>
        </w:tc>
        <w:tc>
          <w:tcPr>
            <w:tcW w:w="3402" w:type="dxa"/>
            <w:tcBorders>
              <w:bottom w:val="single" w:sz="4" w:space="0" w:color="auto"/>
            </w:tcBorders>
          </w:tcPr>
          <w:p w:rsidR="006B3365" w:rsidRPr="00D00DA7" w:rsidRDefault="006B3365" w:rsidP="00D00DA7">
            <w:pPr>
              <w:autoSpaceDE w:val="0"/>
              <w:autoSpaceDN w:val="0"/>
              <w:adjustRightInd w:val="0"/>
              <w:jc w:val="both"/>
              <w:rPr>
                <w:rFonts w:ascii="Times New Roman" w:eastAsia="Times New Roman" w:hAnsi="Times New Roman" w:cs="Times New Roman"/>
                <w:sz w:val="20"/>
                <w:szCs w:val="20"/>
                <w:lang w:eastAsia="ru-RU"/>
              </w:rPr>
            </w:pPr>
            <w:r w:rsidRPr="00D00DA7">
              <w:rPr>
                <w:rFonts w:ascii="Times New Roman" w:hAnsi="Times New Roman" w:cs="Times New Roman"/>
                <w:sz w:val="20"/>
                <w:szCs w:val="20"/>
              </w:rPr>
              <w:t xml:space="preserve">Передача заявителем в </w:t>
            </w:r>
            <w:r w:rsidR="00F357E1">
              <w:rPr>
                <w:rFonts w:ascii="Times New Roman" w:eastAsia="Times New Roman" w:hAnsi="Times New Roman" w:cs="Times New Roman"/>
                <w:sz w:val="20"/>
                <w:szCs w:val="20"/>
                <w:lang w:eastAsia="ru-RU"/>
              </w:rPr>
              <w:t>абонентский отдел</w:t>
            </w:r>
            <w:r w:rsidRPr="00D00DA7">
              <w:rPr>
                <w:rFonts w:ascii="Times New Roman" w:eastAsia="Times New Roman" w:hAnsi="Times New Roman" w:cs="Times New Roman"/>
                <w:sz w:val="20"/>
                <w:szCs w:val="20"/>
                <w:lang w:eastAsia="ru-RU"/>
              </w:rPr>
              <w:t xml:space="preserve"> (направление по почте) </w:t>
            </w:r>
            <w:r w:rsidRPr="00D00DA7">
              <w:rPr>
                <w:rFonts w:ascii="Times New Roman" w:hAnsi="Times New Roman" w:cs="Times New Roman"/>
                <w:sz w:val="20"/>
                <w:szCs w:val="20"/>
              </w:rPr>
              <w:t>подписанного одного экземпляра договора сетевой организации с приложением к нему документов, подтверждающих полномочия лица, подписавшего такой договор.</w:t>
            </w:r>
          </w:p>
          <w:p w:rsidR="006B3365" w:rsidRPr="00D00DA7" w:rsidRDefault="006B3365" w:rsidP="00D00DA7">
            <w:pPr>
              <w:jc w:val="both"/>
              <w:rPr>
                <w:rFonts w:ascii="Times New Roman" w:eastAsia="Times New Roman" w:hAnsi="Times New Roman" w:cs="Times New Roman"/>
                <w:sz w:val="20"/>
                <w:szCs w:val="20"/>
                <w:lang w:eastAsia="ru-RU"/>
              </w:rPr>
            </w:pPr>
          </w:p>
          <w:p w:rsidR="006B3365" w:rsidRPr="00D00DA7" w:rsidRDefault="006B3365" w:rsidP="00D00DA7">
            <w:pPr>
              <w:autoSpaceDE w:val="0"/>
              <w:autoSpaceDN w:val="0"/>
              <w:adjustRightInd w:val="0"/>
              <w:ind w:firstLine="32"/>
              <w:jc w:val="both"/>
              <w:rPr>
                <w:rFonts w:ascii="Times New Roman" w:eastAsia="Times New Roman" w:hAnsi="Times New Roman" w:cs="Times New Roman"/>
                <w:sz w:val="20"/>
                <w:szCs w:val="20"/>
                <w:lang w:eastAsia="ru-RU"/>
              </w:rPr>
            </w:pPr>
            <w:r w:rsidRPr="00D00DA7">
              <w:rPr>
                <w:rFonts w:ascii="Times New Roman" w:hAnsi="Times New Roman" w:cs="Times New Roman"/>
                <w:sz w:val="20"/>
                <w:szCs w:val="20"/>
              </w:rPr>
              <w:t>Заявитель - физическое лицо для осуществления процедуры технологического присоединения и заключения договора, обеспечивающего продажу электрической энергии (мощности) на розничном рынке, подписывает документы в электронной форме простой электронной подписью.</w:t>
            </w:r>
          </w:p>
        </w:tc>
        <w:tc>
          <w:tcPr>
            <w:tcW w:w="2977" w:type="dxa"/>
            <w:tcBorders>
              <w:bottom w:val="single" w:sz="4" w:space="0" w:color="auto"/>
            </w:tcBorders>
          </w:tcPr>
          <w:p w:rsidR="006B3365" w:rsidRPr="00D00DA7" w:rsidRDefault="005D3D61" w:rsidP="00D00DA7">
            <w:pPr>
              <w:pStyle w:val="a3"/>
              <w:autoSpaceDE w:val="0"/>
              <w:autoSpaceDN w:val="0"/>
              <w:adjustRightInd w:val="0"/>
              <w:ind w:left="34"/>
              <w:jc w:val="both"/>
              <w:rPr>
                <w:rFonts w:ascii="Times New Roman" w:eastAsia="Times New Roman" w:hAnsi="Times New Roman" w:cs="Times New Roman"/>
                <w:sz w:val="20"/>
                <w:szCs w:val="20"/>
                <w:lang w:eastAsia="ru-RU"/>
              </w:rPr>
            </w:pPr>
            <w:r w:rsidRPr="00D00DA7">
              <w:rPr>
                <w:rFonts w:ascii="Times New Roman" w:eastAsia="Times New Roman" w:hAnsi="Times New Roman" w:cs="Times New Roman"/>
                <w:sz w:val="20"/>
                <w:szCs w:val="20"/>
                <w:lang w:eastAsia="ru-RU"/>
              </w:rPr>
              <w:t>В течение 1</w:t>
            </w:r>
            <w:r w:rsidR="006B3365" w:rsidRPr="00D00DA7">
              <w:rPr>
                <w:rFonts w:ascii="Times New Roman" w:eastAsia="Times New Roman" w:hAnsi="Times New Roman" w:cs="Times New Roman"/>
                <w:sz w:val="20"/>
                <w:szCs w:val="20"/>
                <w:lang w:eastAsia="ru-RU"/>
              </w:rPr>
              <w:t xml:space="preserve">0 </w:t>
            </w:r>
            <w:r w:rsidRPr="00D00DA7">
              <w:rPr>
                <w:rFonts w:ascii="Times New Roman" w:eastAsia="Times New Roman" w:hAnsi="Times New Roman" w:cs="Times New Roman"/>
                <w:sz w:val="20"/>
                <w:szCs w:val="20"/>
                <w:lang w:eastAsia="ru-RU"/>
              </w:rPr>
              <w:t xml:space="preserve">рабочих </w:t>
            </w:r>
            <w:r w:rsidR="006B3365" w:rsidRPr="00D00DA7">
              <w:rPr>
                <w:rFonts w:ascii="Times New Roman" w:eastAsia="Times New Roman" w:hAnsi="Times New Roman" w:cs="Times New Roman"/>
                <w:sz w:val="20"/>
                <w:szCs w:val="20"/>
                <w:lang w:eastAsia="ru-RU"/>
              </w:rPr>
              <w:t xml:space="preserve">дней с даты получения заявителем подписанного  сетевой организацией проекта договора </w:t>
            </w:r>
          </w:p>
        </w:tc>
        <w:tc>
          <w:tcPr>
            <w:tcW w:w="1984" w:type="dxa"/>
            <w:tcBorders>
              <w:bottom w:val="single" w:sz="4" w:space="0" w:color="auto"/>
            </w:tcBorders>
          </w:tcPr>
          <w:p w:rsidR="006B3365" w:rsidRPr="00D00DA7" w:rsidRDefault="006B3365" w:rsidP="00D00DA7">
            <w:pPr>
              <w:autoSpaceDE w:val="0"/>
              <w:autoSpaceDN w:val="0"/>
              <w:adjustRightInd w:val="0"/>
              <w:ind w:left="-16" w:hanging="16"/>
              <w:jc w:val="both"/>
              <w:rPr>
                <w:rFonts w:ascii="Times New Roman" w:hAnsi="Times New Roman" w:cs="Times New Roman"/>
                <w:sz w:val="20"/>
                <w:szCs w:val="20"/>
              </w:rPr>
            </w:pPr>
            <w:r w:rsidRPr="00D00DA7">
              <w:rPr>
                <w:rFonts w:ascii="Times New Roman" w:hAnsi="Times New Roman" w:cs="Times New Roman"/>
                <w:sz w:val="20"/>
                <w:szCs w:val="20"/>
              </w:rPr>
              <w:t xml:space="preserve">Пункты 8, 15 Правил </w:t>
            </w:r>
          </w:p>
        </w:tc>
      </w:tr>
      <w:tr w:rsidR="006B3365" w:rsidRPr="00D00DA7" w:rsidTr="000A456F">
        <w:trPr>
          <w:trHeight w:val="854"/>
        </w:trPr>
        <w:tc>
          <w:tcPr>
            <w:tcW w:w="421" w:type="dxa"/>
            <w:tcBorders>
              <w:top w:val="single" w:sz="4" w:space="0" w:color="auto"/>
            </w:tcBorders>
          </w:tcPr>
          <w:p w:rsidR="006B3365" w:rsidRPr="00D00DA7" w:rsidRDefault="006B3365" w:rsidP="00D00DA7">
            <w:pPr>
              <w:jc w:val="both"/>
              <w:outlineLvl w:val="0"/>
              <w:rPr>
                <w:rFonts w:ascii="Times New Roman" w:hAnsi="Times New Roman" w:cs="Times New Roman"/>
                <w:b/>
                <w:color w:val="0033CC"/>
                <w:sz w:val="20"/>
                <w:szCs w:val="20"/>
              </w:rPr>
            </w:pPr>
          </w:p>
        </w:tc>
        <w:tc>
          <w:tcPr>
            <w:tcW w:w="2127" w:type="dxa"/>
            <w:tcBorders>
              <w:top w:val="single" w:sz="4" w:space="0" w:color="auto"/>
            </w:tcBorders>
          </w:tcPr>
          <w:p w:rsidR="006B3365" w:rsidRPr="00D00DA7" w:rsidRDefault="006B3365" w:rsidP="00D00DA7">
            <w:pPr>
              <w:jc w:val="both"/>
              <w:outlineLvl w:val="0"/>
              <w:rPr>
                <w:rFonts w:ascii="Times New Roman" w:hAnsi="Times New Roman" w:cs="Times New Roman"/>
                <w:b/>
                <w:sz w:val="20"/>
                <w:szCs w:val="20"/>
              </w:rPr>
            </w:pPr>
          </w:p>
        </w:tc>
        <w:tc>
          <w:tcPr>
            <w:tcW w:w="3826" w:type="dxa"/>
            <w:tcBorders>
              <w:top w:val="single" w:sz="4" w:space="0" w:color="auto"/>
            </w:tcBorders>
          </w:tcPr>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eastAsia="Times New Roman" w:hAnsi="Times New Roman" w:cs="Times New Roman"/>
                <w:bCs/>
                <w:sz w:val="20"/>
                <w:szCs w:val="20"/>
                <w:lang w:eastAsia="ru-RU"/>
              </w:rPr>
              <w:t>2.3.</w:t>
            </w:r>
            <w:r w:rsidRPr="00D00DA7">
              <w:rPr>
                <w:rFonts w:ascii="Times New Roman" w:hAnsi="Times New Roman" w:cs="Times New Roman"/>
                <w:sz w:val="20"/>
                <w:szCs w:val="20"/>
              </w:rPr>
              <w:t xml:space="preserve">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указан договор купли-продажи (поставки) электрической энергии (мощности), заявитель  заполняет и подписывает проект договора на оказание услуг по передаче электрической энергии в отношении энергопринимающих устройств, </w:t>
            </w:r>
            <w:r w:rsidRPr="00D00DA7">
              <w:rPr>
                <w:rFonts w:ascii="Times New Roman" w:hAnsi="Times New Roman" w:cs="Times New Roman"/>
                <w:sz w:val="20"/>
                <w:szCs w:val="20"/>
              </w:rPr>
              <w:lastRenderedPageBreak/>
              <w:t xml:space="preserve">технологическое присоединение которых осуществляется, неотъемлемой частью которого после завершения процедуры технологического присоединения являются установленные документами о технологическом присоединении условия из числа существенных условий договора на оказание услуг по передаче электрической энергии (с выбором наиболее приемлемого для него варианта применения условий договора или направлением в сетевую организацию предложения  о заключении договора на оказание услуг по передаче электрической энергии на иных условиях).  </w:t>
            </w:r>
          </w:p>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 xml:space="preserve">     Договор на оказание услуг по передаче электрической энергии в отношении энергопринимающих устройств, технологическое присоединение которых осуществляется, считается заключенным с сетевой организацией с даты поступления подписанного заявителем экземпляра такого договора в сетевую организацию, но не ранее даты заключения договора об осуществлении технологического присоединения к электрическим сетям указанных энергопринимающих устройств.</w:t>
            </w:r>
          </w:p>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bCs/>
                <w:sz w:val="20"/>
                <w:szCs w:val="20"/>
              </w:rPr>
              <w:t>В случае если заявителем выбран способ обмена документами в электронной форме, документы подлежат направлению и оформлению сторонами в электронном виде.</w:t>
            </w:r>
          </w:p>
        </w:tc>
        <w:tc>
          <w:tcPr>
            <w:tcW w:w="3402" w:type="dxa"/>
            <w:tcBorders>
              <w:top w:val="single" w:sz="4" w:space="0" w:color="auto"/>
            </w:tcBorders>
          </w:tcPr>
          <w:p w:rsidR="006B3365" w:rsidRPr="00D00DA7" w:rsidRDefault="006B3365" w:rsidP="00D00DA7">
            <w:pPr>
              <w:autoSpaceDE w:val="0"/>
              <w:autoSpaceDN w:val="0"/>
              <w:adjustRightInd w:val="0"/>
              <w:ind w:firstLine="174"/>
              <w:jc w:val="both"/>
              <w:rPr>
                <w:rFonts w:ascii="Times New Roman" w:hAnsi="Times New Roman" w:cs="Times New Roman"/>
                <w:sz w:val="20"/>
                <w:szCs w:val="20"/>
              </w:rPr>
            </w:pPr>
            <w:r w:rsidRPr="00D00DA7">
              <w:rPr>
                <w:rFonts w:ascii="Times New Roman" w:hAnsi="Times New Roman" w:cs="Times New Roman"/>
                <w:sz w:val="20"/>
                <w:szCs w:val="20"/>
              </w:rPr>
              <w:lastRenderedPageBreak/>
              <w:t xml:space="preserve">Заявитель направляет в сетевую организацию подписанный проект договора на оказание услуг по передаче электрической энергии сетевой организации с приложением к нему документов, подтверждающих полномочия лица, подписавшего такой проект договора. </w:t>
            </w:r>
          </w:p>
          <w:p w:rsidR="006B3365" w:rsidRPr="00D00DA7" w:rsidRDefault="006B3365" w:rsidP="00D00DA7">
            <w:pPr>
              <w:autoSpaceDE w:val="0"/>
              <w:autoSpaceDN w:val="0"/>
              <w:adjustRightInd w:val="0"/>
              <w:ind w:firstLine="540"/>
              <w:jc w:val="both"/>
              <w:rPr>
                <w:rFonts w:ascii="Times New Roman" w:hAnsi="Times New Roman" w:cs="Times New Roman"/>
                <w:sz w:val="20"/>
                <w:szCs w:val="20"/>
              </w:rPr>
            </w:pPr>
          </w:p>
        </w:tc>
        <w:tc>
          <w:tcPr>
            <w:tcW w:w="2977" w:type="dxa"/>
            <w:tcBorders>
              <w:top w:val="single" w:sz="4" w:space="0" w:color="auto"/>
            </w:tcBorders>
          </w:tcPr>
          <w:p w:rsidR="006B3365" w:rsidRPr="00D00DA7" w:rsidRDefault="006B3365" w:rsidP="00D00DA7">
            <w:pPr>
              <w:pStyle w:val="a3"/>
              <w:autoSpaceDE w:val="0"/>
              <w:autoSpaceDN w:val="0"/>
              <w:adjustRightInd w:val="0"/>
              <w:ind w:left="34"/>
              <w:jc w:val="both"/>
              <w:rPr>
                <w:rFonts w:ascii="Times New Roman" w:eastAsia="Times New Roman" w:hAnsi="Times New Roman" w:cs="Times New Roman"/>
                <w:sz w:val="20"/>
                <w:szCs w:val="20"/>
                <w:lang w:eastAsia="ru-RU"/>
              </w:rPr>
            </w:pPr>
            <w:r w:rsidRPr="00D00DA7">
              <w:rPr>
                <w:rFonts w:ascii="Times New Roman" w:hAnsi="Times New Roman" w:cs="Times New Roman"/>
                <w:sz w:val="20"/>
                <w:szCs w:val="20"/>
              </w:rPr>
              <w:t xml:space="preserve">В течение </w:t>
            </w:r>
            <w:r w:rsidR="006117B4" w:rsidRPr="00D00DA7">
              <w:rPr>
                <w:rFonts w:ascii="Times New Roman" w:hAnsi="Times New Roman" w:cs="Times New Roman"/>
                <w:sz w:val="20"/>
                <w:szCs w:val="20"/>
              </w:rPr>
              <w:t>1</w:t>
            </w:r>
            <w:r w:rsidRPr="00D00DA7">
              <w:rPr>
                <w:rFonts w:ascii="Times New Roman" w:hAnsi="Times New Roman" w:cs="Times New Roman"/>
                <w:sz w:val="20"/>
                <w:szCs w:val="20"/>
              </w:rPr>
              <w:t xml:space="preserve">0 </w:t>
            </w:r>
            <w:r w:rsidR="006117B4" w:rsidRPr="00D00DA7">
              <w:rPr>
                <w:rFonts w:ascii="Times New Roman" w:hAnsi="Times New Roman" w:cs="Times New Roman"/>
                <w:sz w:val="20"/>
                <w:szCs w:val="20"/>
              </w:rPr>
              <w:t xml:space="preserve">рабочих </w:t>
            </w:r>
            <w:r w:rsidRPr="00D00DA7">
              <w:rPr>
                <w:rFonts w:ascii="Times New Roman" w:hAnsi="Times New Roman" w:cs="Times New Roman"/>
                <w:sz w:val="20"/>
                <w:szCs w:val="20"/>
              </w:rPr>
              <w:t>дней с даты получения от сетевой организации проекта договора на оказание услуг по передаче электрической энергии в отношении энергопринимающих устройств, технологическое присоединение которых осуществляется</w:t>
            </w:r>
          </w:p>
        </w:tc>
        <w:tc>
          <w:tcPr>
            <w:tcW w:w="1984" w:type="dxa"/>
            <w:tcBorders>
              <w:top w:val="single" w:sz="4" w:space="0" w:color="auto"/>
            </w:tcBorders>
          </w:tcPr>
          <w:p w:rsidR="006B3365" w:rsidRPr="00D00DA7" w:rsidRDefault="006B3365" w:rsidP="00D00DA7">
            <w:pPr>
              <w:autoSpaceDE w:val="0"/>
              <w:autoSpaceDN w:val="0"/>
              <w:adjustRightInd w:val="0"/>
              <w:ind w:left="-16" w:hanging="16"/>
              <w:jc w:val="both"/>
              <w:rPr>
                <w:rFonts w:ascii="Times New Roman" w:hAnsi="Times New Roman" w:cs="Times New Roman"/>
                <w:sz w:val="20"/>
                <w:szCs w:val="20"/>
              </w:rPr>
            </w:pPr>
            <w:r w:rsidRPr="00D00DA7">
              <w:rPr>
                <w:rFonts w:ascii="Times New Roman" w:hAnsi="Times New Roman" w:cs="Times New Roman"/>
                <w:sz w:val="20"/>
                <w:szCs w:val="20"/>
              </w:rPr>
              <w:t>Пункты 8, 15 Правил</w:t>
            </w:r>
          </w:p>
        </w:tc>
      </w:tr>
      <w:tr w:rsidR="006B3365" w:rsidRPr="00D00DA7" w:rsidTr="000A456F">
        <w:tc>
          <w:tcPr>
            <w:tcW w:w="421" w:type="dxa"/>
          </w:tcPr>
          <w:p w:rsidR="006B3365" w:rsidRPr="00D00DA7" w:rsidRDefault="006B3365" w:rsidP="00D00DA7">
            <w:pPr>
              <w:jc w:val="both"/>
              <w:outlineLvl w:val="0"/>
              <w:rPr>
                <w:rFonts w:ascii="Times New Roman" w:hAnsi="Times New Roman" w:cs="Times New Roman"/>
                <w:b/>
                <w:color w:val="0033CC"/>
                <w:sz w:val="20"/>
                <w:szCs w:val="20"/>
              </w:rPr>
            </w:pPr>
          </w:p>
          <w:p w:rsidR="006B3365" w:rsidRPr="00D00DA7" w:rsidRDefault="006B3365" w:rsidP="00D00DA7">
            <w:pPr>
              <w:jc w:val="both"/>
              <w:outlineLvl w:val="0"/>
              <w:rPr>
                <w:rFonts w:ascii="Times New Roman" w:hAnsi="Times New Roman" w:cs="Times New Roman"/>
                <w:b/>
                <w:color w:val="0033CC"/>
                <w:sz w:val="20"/>
                <w:szCs w:val="20"/>
              </w:rPr>
            </w:pPr>
          </w:p>
          <w:p w:rsidR="006B3365" w:rsidRPr="00D00DA7" w:rsidRDefault="006B3365" w:rsidP="00D00DA7">
            <w:pPr>
              <w:jc w:val="both"/>
              <w:outlineLvl w:val="0"/>
              <w:rPr>
                <w:rFonts w:ascii="Times New Roman" w:hAnsi="Times New Roman" w:cs="Times New Roman"/>
                <w:b/>
                <w:color w:val="0033CC"/>
                <w:sz w:val="20"/>
                <w:szCs w:val="20"/>
              </w:rPr>
            </w:pPr>
          </w:p>
          <w:p w:rsidR="006B3365" w:rsidRPr="00D00DA7" w:rsidRDefault="006B3365" w:rsidP="00D00DA7">
            <w:pPr>
              <w:jc w:val="both"/>
              <w:outlineLvl w:val="0"/>
              <w:rPr>
                <w:rFonts w:ascii="Times New Roman" w:hAnsi="Times New Roman" w:cs="Times New Roman"/>
                <w:b/>
                <w:color w:val="0033CC"/>
                <w:sz w:val="20"/>
                <w:szCs w:val="20"/>
              </w:rPr>
            </w:pPr>
          </w:p>
          <w:p w:rsidR="006B3365" w:rsidRPr="00D00DA7" w:rsidRDefault="006B3365" w:rsidP="00D00DA7">
            <w:pPr>
              <w:jc w:val="both"/>
              <w:outlineLvl w:val="0"/>
              <w:rPr>
                <w:rFonts w:ascii="Times New Roman" w:hAnsi="Times New Roman" w:cs="Times New Roman"/>
                <w:b/>
                <w:color w:val="0033CC"/>
                <w:sz w:val="20"/>
                <w:szCs w:val="20"/>
              </w:rPr>
            </w:pPr>
          </w:p>
          <w:p w:rsidR="006B3365" w:rsidRPr="00D00DA7" w:rsidRDefault="006B3365" w:rsidP="00D00DA7">
            <w:pPr>
              <w:jc w:val="both"/>
              <w:outlineLvl w:val="0"/>
              <w:rPr>
                <w:rFonts w:ascii="Times New Roman" w:hAnsi="Times New Roman" w:cs="Times New Roman"/>
                <w:b/>
                <w:color w:val="0033CC"/>
                <w:sz w:val="20"/>
                <w:szCs w:val="20"/>
              </w:rPr>
            </w:pPr>
          </w:p>
          <w:p w:rsidR="006B3365" w:rsidRPr="00D00DA7" w:rsidRDefault="006B3365" w:rsidP="00D00DA7">
            <w:pPr>
              <w:jc w:val="both"/>
              <w:outlineLvl w:val="0"/>
              <w:rPr>
                <w:rFonts w:ascii="Times New Roman" w:hAnsi="Times New Roman" w:cs="Times New Roman"/>
                <w:b/>
                <w:color w:val="0033CC"/>
                <w:sz w:val="20"/>
                <w:szCs w:val="20"/>
              </w:rPr>
            </w:pPr>
          </w:p>
          <w:p w:rsidR="006B3365" w:rsidRPr="00D00DA7" w:rsidRDefault="006B3365" w:rsidP="00D00DA7">
            <w:pPr>
              <w:jc w:val="both"/>
              <w:outlineLvl w:val="0"/>
              <w:rPr>
                <w:rFonts w:ascii="Times New Roman" w:hAnsi="Times New Roman" w:cs="Times New Roman"/>
                <w:b/>
                <w:color w:val="0033CC"/>
                <w:sz w:val="20"/>
                <w:szCs w:val="20"/>
              </w:rPr>
            </w:pPr>
          </w:p>
          <w:p w:rsidR="006B3365" w:rsidRPr="00D00DA7" w:rsidRDefault="006B3365" w:rsidP="00D00DA7">
            <w:pPr>
              <w:jc w:val="both"/>
              <w:outlineLvl w:val="0"/>
              <w:rPr>
                <w:rFonts w:ascii="Times New Roman" w:hAnsi="Times New Roman" w:cs="Times New Roman"/>
                <w:b/>
                <w:color w:val="0033CC"/>
                <w:sz w:val="20"/>
                <w:szCs w:val="20"/>
              </w:rPr>
            </w:pPr>
          </w:p>
          <w:p w:rsidR="006B3365" w:rsidRPr="00D00DA7" w:rsidRDefault="006B3365" w:rsidP="00D00DA7">
            <w:pPr>
              <w:jc w:val="both"/>
              <w:outlineLvl w:val="0"/>
              <w:rPr>
                <w:rFonts w:ascii="Times New Roman" w:hAnsi="Times New Roman" w:cs="Times New Roman"/>
                <w:b/>
                <w:color w:val="0033CC"/>
                <w:sz w:val="20"/>
                <w:szCs w:val="20"/>
              </w:rPr>
            </w:pPr>
          </w:p>
          <w:p w:rsidR="006B3365" w:rsidRPr="00D00DA7" w:rsidRDefault="006B3365" w:rsidP="00D00DA7">
            <w:pPr>
              <w:jc w:val="both"/>
              <w:outlineLvl w:val="0"/>
              <w:rPr>
                <w:rFonts w:ascii="Times New Roman" w:hAnsi="Times New Roman" w:cs="Times New Roman"/>
                <w:b/>
                <w:color w:val="0033CC"/>
                <w:sz w:val="20"/>
                <w:szCs w:val="20"/>
              </w:rPr>
            </w:pPr>
          </w:p>
        </w:tc>
        <w:tc>
          <w:tcPr>
            <w:tcW w:w="2127" w:type="dxa"/>
          </w:tcPr>
          <w:p w:rsidR="006B3365" w:rsidRPr="00D00DA7" w:rsidRDefault="006B3365" w:rsidP="00D00DA7">
            <w:pPr>
              <w:jc w:val="both"/>
              <w:outlineLvl w:val="0"/>
              <w:rPr>
                <w:rFonts w:ascii="Times New Roman" w:hAnsi="Times New Roman" w:cs="Times New Roman"/>
                <w:b/>
                <w:sz w:val="20"/>
                <w:szCs w:val="20"/>
              </w:rPr>
            </w:pPr>
          </w:p>
        </w:tc>
        <w:tc>
          <w:tcPr>
            <w:tcW w:w="3826" w:type="dxa"/>
          </w:tcPr>
          <w:p w:rsidR="006B3365" w:rsidRPr="00D00DA7" w:rsidRDefault="006B3365" w:rsidP="00D00DA7">
            <w:pPr>
              <w:jc w:val="both"/>
              <w:outlineLvl w:val="0"/>
              <w:rPr>
                <w:rFonts w:ascii="Times New Roman" w:hAnsi="Times New Roman" w:cs="Times New Roman"/>
                <w:sz w:val="20"/>
                <w:szCs w:val="20"/>
              </w:rPr>
            </w:pPr>
            <w:r w:rsidRPr="00D00DA7">
              <w:rPr>
                <w:rFonts w:ascii="Times New Roman" w:hAnsi="Times New Roman" w:cs="Times New Roman"/>
                <w:sz w:val="20"/>
                <w:szCs w:val="20"/>
              </w:rPr>
              <w:t xml:space="preserve">2.4. </w:t>
            </w:r>
            <w:proofErr w:type="gramStart"/>
            <w:r w:rsidRPr="00D00DA7">
              <w:rPr>
                <w:rFonts w:ascii="Times New Roman" w:hAnsi="Times New Roman" w:cs="Times New Roman"/>
                <w:sz w:val="20"/>
                <w:szCs w:val="20"/>
              </w:rPr>
              <w:t xml:space="preserve">Наличие мотивированного отказа заявителя от подписания проекта договора (в случае  несогласия   с представленным сетевой организацией проектом договора и (или) несоответствия его Правилам) с предложением заявителя об изменении представленного проекта договора и </w:t>
            </w:r>
            <w:r w:rsidRPr="00D00DA7">
              <w:rPr>
                <w:rFonts w:ascii="Times New Roman" w:hAnsi="Times New Roman" w:cs="Times New Roman"/>
                <w:sz w:val="20"/>
                <w:szCs w:val="20"/>
              </w:rPr>
              <w:lastRenderedPageBreak/>
              <w:t>требованием о приведении его в соответствие с Правилами.</w:t>
            </w:r>
            <w:proofErr w:type="gramEnd"/>
          </w:p>
          <w:p w:rsidR="006B3365" w:rsidRPr="00D00DA7" w:rsidRDefault="006B3365" w:rsidP="00D00DA7">
            <w:pPr>
              <w:jc w:val="both"/>
              <w:outlineLvl w:val="0"/>
              <w:rPr>
                <w:rFonts w:ascii="Times New Roman" w:eastAsia="Times New Roman" w:hAnsi="Times New Roman" w:cs="Times New Roman"/>
                <w:b/>
                <w:bCs/>
                <w:sz w:val="20"/>
                <w:szCs w:val="20"/>
                <w:lang w:eastAsia="ru-RU"/>
              </w:rPr>
            </w:pPr>
            <w:r w:rsidRPr="00D00DA7">
              <w:rPr>
                <w:rFonts w:ascii="Times New Roman" w:eastAsia="Times New Roman" w:hAnsi="Times New Roman" w:cs="Times New Roman"/>
                <w:b/>
                <w:sz w:val="20"/>
                <w:szCs w:val="20"/>
                <w:lang w:eastAsia="ru-RU"/>
              </w:rPr>
              <w:t xml:space="preserve">В случае </w:t>
            </w:r>
            <w:proofErr w:type="spellStart"/>
            <w:r w:rsidRPr="00D00DA7">
              <w:rPr>
                <w:rFonts w:ascii="Times New Roman" w:eastAsia="Times New Roman" w:hAnsi="Times New Roman" w:cs="Times New Roman"/>
                <w:b/>
                <w:sz w:val="20"/>
                <w:szCs w:val="20"/>
                <w:lang w:eastAsia="ru-RU"/>
              </w:rPr>
              <w:t>ненаправления</w:t>
            </w:r>
            <w:proofErr w:type="spellEnd"/>
            <w:r w:rsidRPr="00D00DA7">
              <w:rPr>
                <w:rFonts w:ascii="Times New Roman" w:eastAsia="Times New Roman" w:hAnsi="Times New Roman" w:cs="Times New Roman"/>
                <w:b/>
                <w:sz w:val="20"/>
                <w:szCs w:val="20"/>
                <w:lang w:eastAsia="ru-RU"/>
              </w:rPr>
              <w:t xml:space="preserve">  заявителем подписанного проекта договора  либо мотивированного отказа от его подписания, но не ранее чем  через </w:t>
            </w:r>
            <w:r w:rsidR="00B73217" w:rsidRPr="00D00DA7">
              <w:rPr>
                <w:rFonts w:ascii="Times New Roman" w:eastAsia="Times New Roman" w:hAnsi="Times New Roman" w:cs="Times New Roman"/>
                <w:b/>
                <w:sz w:val="20"/>
                <w:szCs w:val="20"/>
                <w:lang w:eastAsia="ru-RU"/>
              </w:rPr>
              <w:t>3</w:t>
            </w:r>
            <w:r w:rsidRPr="00D00DA7">
              <w:rPr>
                <w:rFonts w:ascii="Times New Roman" w:eastAsia="Times New Roman" w:hAnsi="Times New Roman" w:cs="Times New Roman"/>
                <w:b/>
                <w:sz w:val="20"/>
                <w:szCs w:val="20"/>
                <w:lang w:eastAsia="ru-RU"/>
              </w:rPr>
              <w:t xml:space="preserve">0 </w:t>
            </w:r>
            <w:r w:rsidR="00B73217" w:rsidRPr="00D00DA7">
              <w:rPr>
                <w:rFonts w:ascii="Times New Roman" w:eastAsia="Times New Roman" w:hAnsi="Times New Roman" w:cs="Times New Roman"/>
                <w:b/>
                <w:sz w:val="20"/>
                <w:szCs w:val="20"/>
                <w:lang w:eastAsia="ru-RU"/>
              </w:rPr>
              <w:t xml:space="preserve"> рабочих </w:t>
            </w:r>
            <w:r w:rsidRPr="00D00DA7">
              <w:rPr>
                <w:rFonts w:ascii="Times New Roman" w:eastAsia="Times New Roman" w:hAnsi="Times New Roman" w:cs="Times New Roman"/>
                <w:b/>
                <w:sz w:val="20"/>
                <w:szCs w:val="20"/>
                <w:lang w:eastAsia="ru-RU"/>
              </w:rPr>
              <w:t>дней со дня  получения заявителем подписанного сетевой организацией проекта договора и технических условий к нему, поданная  им  заявка аннулируется.</w:t>
            </w:r>
          </w:p>
        </w:tc>
        <w:tc>
          <w:tcPr>
            <w:tcW w:w="3402" w:type="dxa"/>
          </w:tcPr>
          <w:p w:rsidR="006B3365" w:rsidRPr="00D00DA7" w:rsidRDefault="006B3365" w:rsidP="00D00DA7">
            <w:pPr>
              <w:jc w:val="both"/>
              <w:outlineLvl w:val="0"/>
              <w:rPr>
                <w:rFonts w:ascii="Times New Roman" w:hAnsi="Times New Roman" w:cs="Times New Roman"/>
                <w:sz w:val="20"/>
                <w:szCs w:val="20"/>
              </w:rPr>
            </w:pPr>
            <w:r w:rsidRPr="00D00DA7">
              <w:rPr>
                <w:rFonts w:ascii="Times New Roman" w:hAnsi="Times New Roman" w:cs="Times New Roman"/>
                <w:sz w:val="20"/>
                <w:szCs w:val="20"/>
              </w:rPr>
              <w:lastRenderedPageBreak/>
              <w:t xml:space="preserve">В случае получения сетевой организацией мотивированного отказа от подписания проекта договора, заявителю направляется (выдается при очном посещении </w:t>
            </w:r>
            <w:r w:rsidR="00F357E1">
              <w:rPr>
                <w:rFonts w:ascii="Times New Roman" w:hAnsi="Times New Roman" w:cs="Times New Roman"/>
                <w:sz w:val="20"/>
                <w:szCs w:val="20"/>
              </w:rPr>
              <w:t>абонентского отдела</w:t>
            </w:r>
            <w:r w:rsidRPr="00D00DA7">
              <w:rPr>
                <w:rFonts w:ascii="Times New Roman" w:hAnsi="Times New Roman" w:cs="Times New Roman"/>
                <w:sz w:val="20"/>
                <w:szCs w:val="20"/>
              </w:rPr>
              <w:t xml:space="preserve">) для подписания новая редакция проекта договора  (с техническими </w:t>
            </w:r>
            <w:r w:rsidRPr="00D00DA7">
              <w:rPr>
                <w:rFonts w:ascii="Times New Roman" w:hAnsi="Times New Roman" w:cs="Times New Roman"/>
                <w:sz w:val="20"/>
                <w:szCs w:val="20"/>
              </w:rPr>
              <w:lastRenderedPageBreak/>
              <w:t>условиями), соответствующая Правилам технологического присоединения.</w:t>
            </w:r>
          </w:p>
          <w:p w:rsidR="006B3365" w:rsidRPr="00D00DA7" w:rsidRDefault="006B3365" w:rsidP="00D00DA7">
            <w:pPr>
              <w:jc w:val="both"/>
              <w:rPr>
                <w:rFonts w:ascii="Times New Roman" w:hAnsi="Times New Roman" w:cs="Times New Roman"/>
                <w:b/>
                <w:sz w:val="20"/>
                <w:szCs w:val="20"/>
              </w:rPr>
            </w:pPr>
            <w:r w:rsidRPr="00D00DA7">
              <w:rPr>
                <w:rFonts w:ascii="Times New Roman" w:hAnsi="Times New Roman" w:cs="Times New Roman"/>
                <w:sz w:val="20"/>
                <w:szCs w:val="20"/>
              </w:rPr>
              <w:t xml:space="preserve">       Мотивированный отказ направляется заявителем в сетевую организацию заказным письмом с уведомлением о вручении.</w:t>
            </w:r>
          </w:p>
        </w:tc>
        <w:tc>
          <w:tcPr>
            <w:tcW w:w="2977" w:type="dxa"/>
          </w:tcPr>
          <w:p w:rsidR="006B3365" w:rsidRPr="00D00DA7" w:rsidRDefault="00B73217" w:rsidP="00D00DA7">
            <w:pPr>
              <w:pStyle w:val="a3"/>
              <w:autoSpaceDE w:val="0"/>
              <w:autoSpaceDN w:val="0"/>
              <w:adjustRightInd w:val="0"/>
              <w:ind w:left="34"/>
              <w:jc w:val="both"/>
              <w:rPr>
                <w:rFonts w:ascii="Times New Roman" w:eastAsia="Times New Roman" w:hAnsi="Times New Roman" w:cs="Times New Roman"/>
                <w:sz w:val="20"/>
                <w:szCs w:val="20"/>
                <w:lang w:eastAsia="ru-RU"/>
              </w:rPr>
            </w:pPr>
            <w:r w:rsidRPr="00D00DA7">
              <w:rPr>
                <w:rFonts w:ascii="Times New Roman" w:eastAsia="Times New Roman" w:hAnsi="Times New Roman" w:cs="Times New Roman"/>
                <w:sz w:val="20"/>
                <w:szCs w:val="20"/>
                <w:lang w:eastAsia="ru-RU"/>
              </w:rPr>
              <w:lastRenderedPageBreak/>
              <w:t>10</w:t>
            </w:r>
            <w:r w:rsidR="006B3365" w:rsidRPr="00D00DA7">
              <w:rPr>
                <w:rFonts w:ascii="Times New Roman" w:eastAsia="Times New Roman" w:hAnsi="Times New Roman" w:cs="Times New Roman"/>
                <w:sz w:val="20"/>
                <w:szCs w:val="20"/>
                <w:lang w:eastAsia="ru-RU"/>
              </w:rPr>
              <w:t xml:space="preserve"> рабочих дней с</w:t>
            </w:r>
            <w:r w:rsidRPr="00D00DA7">
              <w:rPr>
                <w:rFonts w:ascii="Times New Roman" w:eastAsia="Times New Roman" w:hAnsi="Times New Roman" w:cs="Times New Roman"/>
                <w:sz w:val="20"/>
                <w:szCs w:val="20"/>
                <w:lang w:eastAsia="ru-RU"/>
              </w:rPr>
              <w:t>о дня</w:t>
            </w:r>
            <w:r w:rsidR="006B3365" w:rsidRPr="00D00DA7">
              <w:rPr>
                <w:rFonts w:ascii="Times New Roman" w:eastAsia="Times New Roman" w:hAnsi="Times New Roman" w:cs="Times New Roman"/>
                <w:sz w:val="20"/>
                <w:szCs w:val="20"/>
                <w:lang w:eastAsia="ru-RU"/>
              </w:rPr>
              <w:t xml:space="preserve"> получения от заявителя мотивированного требования о приведении проекта договора в соответствие с Правилами.  </w:t>
            </w:r>
          </w:p>
        </w:tc>
        <w:tc>
          <w:tcPr>
            <w:tcW w:w="1984" w:type="dxa"/>
          </w:tcPr>
          <w:p w:rsidR="006B3365" w:rsidRPr="00D00DA7" w:rsidRDefault="006B3365" w:rsidP="00D00DA7">
            <w:pPr>
              <w:autoSpaceDE w:val="0"/>
              <w:autoSpaceDN w:val="0"/>
              <w:adjustRightInd w:val="0"/>
              <w:ind w:left="-16" w:hanging="16"/>
              <w:jc w:val="both"/>
              <w:rPr>
                <w:rFonts w:ascii="Times New Roman" w:hAnsi="Times New Roman" w:cs="Times New Roman"/>
                <w:sz w:val="20"/>
                <w:szCs w:val="20"/>
              </w:rPr>
            </w:pPr>
            <w:r w:rsidRPr="00D00DA7">
              <w:rPr>
                <w:rFonts w:ascii="Times New Roman" w:hAnsi="Times New Roman" w:cs="Times New Roman"/>
                <w:sz w:val="20"/>
                <w:szCs w:val="20"/>
              </w:rPr>
              <w:t xml:space="preserve">Пункт 15 Правил </w:t>
            </w:r>
          </w:p>
        </w:tc>
      </w:tr>
      <w:tr w:rsidR="006B3365" w:rsidRPr="00D00DA7" w:rsidTr="009A61D3">
        <w:trPr>
          <w:trHeight w:val="1705"/>
        </w:trPr>
        <w:tc>
          <w:tcPr>
            <w:tcW w:w="421" w:type="dxa"/>
          </w:tcPr>
          <w:p w:rsidR="006B3365" w:rsidRPr="00D00DA7" w:rsidRDefault="006B3365" w:rsidP="00D00DA7">
            <w:pPr>
              <w:jc w:val="both"/>
              <w:outlineLvl w:val="0"/>
              <w:rPr>
                <w:rFonts w:ascii="Times New Roman" w:hAnsi="Times New Roman" w:cs="Times New Roman"/>
                <w:b/>
                <w:color w:val="0033CC"/>
                <w:sz w:val="20"/>
                <w:szCs w:val="20"/>
              </w:rPr>
            </w:pPr>
          </w:p>
        </w:tc>
        <w:tc>
          <w:tcPr>
            <w:tcW w:w="2127" w:type="dxa"/>
          </w:tcPr>
          <w:p w:rsidR="006B3365" w:rsidRPr="00D00DA7" w:rsidRDefault="006B3365" w:rsidP="00D00DA7">
            <w:pPr>
              <w:jc w:val="both"/>
              <w:outlineLvl w:val="0"/>
              <w:rPr>
                <w:rFonts w:ascii="Times New Roman" w:hAnsi="Times New Roman" w:cs="Times New Roman"/>
                <w:sz w:val="20"/>
                <w:szCs w:val="20"/>
              </w:rPr>
            </w:pPr>
          </w:p>
        </w:tc>
        <w:tc>
          <w:tcPr>
            <w:tcW w:w="3826" w:type="dxa"/>
          </w:tcPr>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eastAsia="Times New Roman" w:hAnsi="Times New Roman" w:cs="Times New Roman"/>
                <w:bCs/>
                <w:sz w:val="20"/>
                <w:szCs w:val="20"/>
                <w:lang w:eastAsia="ru-RU"/>
              </w:rPr>
              <w:t>2.5</w:t>
            </w:r>
            <w:r w:rsidRPr="00D00DA7">
              <w:rPr>
                <w:rFonts w:ascii="Times New Roman" w:eastAsia="Times New Roman" w:hAnsi="Times New Roman" w:cs="Times New Roman"/>
                <w:sz w:val="20"/>
                <w:szCs w:val="20"/>
                <w:lang w:eastAsia="ru-RU"/>
              </w:rPr>
              <w:t>. В случае, если в заявке в качестве вида договора, обеспечивающего продажу электрической энергии (мощности) на розничном рынке, который заявитель намеревается заключить, заявителем указан договор купли-продажи (поставки) электрической энергии (мощности), с</w:t>
            </w:r>
            <w:r w:rsidRPr="00D00DA7">
              <w:rPr>
                <w:rFonts w:ascii="Times New Roman" w:hAnsi="Times New Roman" w:cs="Times New Roman"/>
                <w:sz w:val="20"/>
                <w:szCs w:val="20"/>
              </w:rPr>
              <w:t xml:space="preserve">етевая организация направляет в адрес субъекта розничного рынка, указанного в заявке, копию подписанного с заявителем договора и копии документов заявителя, предусмотренных пунктом 10 Правил, имеющихся у сетевой организации на дату направления,  а также копию заявки о технологическом присоединении соответствующих энергопринимающих устройств, в которой указан гарантирующий поставщик или </w:t>
            </w:r>
            <w:proofErr w:type="spellStart"/>
            <w:r w:rsidRPr="00D00DA7">
              <w:rPr>
                <w:rFonts w:ascii="Times New Roman" w:hAnsi="Times New Roman" w:cs="Times New Roman"/>
                <w:sz w:val="20"/>
                <w:szCs w:val="20"/>
              </w:rPr>
              <w:t>энергосбытовая</w:t>
            </w:r>
            <w:proofErr w:type="spellEnd"/>
            <w:r w:rsidRPr="00D00DA7">
              <w:rPr>
                <w:rFonts w:ascii="Times New Roman" w:hAnsi="Times New Roman" w:cs="Times New Roman"/>
                <w:sz w:val="20"/>
                <w:szCs w:val="20"/>
              </w:rPr>
              <w:t xml:space="preserve"> (</w:t>
            </w:r>
            <w:proofErr w:type="spellStart"/>
            <w:r w:rsidRPr="00D00DA7">
              <w:rPr>
                <w:rFonts w:ascii="Times New Roman" w:hAnsi="Times New Roman" w:cs="Times New Roman"/>
                <w:sz w:val="20"/>
                <w:szCs w:val="20"/>
              </w:rPr>
              <w:t>энергоснабжающая</w:t>
            </w:r>
            <w:proofErr w:type="spellEnd"/>
            <w:r w:rsidRPr="00D00DA7">
              <w:rPr>
                <w:rFonts w:ascii="Times New Roman" w:hAnsi="Times New Roman" w:cs="Times New Roman"/>
                <w:sz w:val="20"/>
                <w:szCs w:val="20"/>
              </w:rPr>
              <w:t>) организация в качестве субъекта розничного рынка, с которым заявитель намеревается заключить соответствующий договор.</w:t>
            </w:r>
          </w:p>
        </w:tc>
        <w:tc>
          <w:tcPr>
            <w:tcW w:w="3402" w:type="dxa"/>
          </w:tcPr>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 xml:space="preserve">В письменном или электронном виде </w:t>
            </w:r>
          </w:p>
          <w:p w:rsidR="006B3365" w:rsidRPr="00D00DA7" w:rsidRDefault="006B3365" w:rsidP="00D00DA7">
            <w:pPr>
              <w:autoSpaceDE w:val="0"/>
              <w:autoSpaceDN w:val="0"/>
              <w:adjustRightInd w:val="0"/>
              <w:jc w:val="both"/>
              <w:rPr>
                <w:rFonts w:ascii="Times New Roman" w:eastAsia="Times New Roman" w:hAnsi="Times New Roman" w:cs="Times New Roman"/>
                <w:sz w:val="20"/>
                <w:szCs w:val="20"/>
                <w:lang w:eastAsia="ru-RU"/>
              </w:rPr>
            </w:pPr>
          </w:p>
        </w:tc>
        <w:tc>
          <w:tcPr>
            <w:tcW w:w="2977" w:type="dxa"/>
          </w:tcPr>
          <w:p w:rsidR="006B3365" w:rsidRPr="00D00DA7" w:rsidRDefault="006B3365" w:rsidP="00D00DA7">
            <w:pPr>
              <w:pStyle w:val="a3"/>
              <w:autoSpaceDE w:val="0"/>
              <w:autoSpaceDN w:val="0"/>
              <w:adjustRightInd w:val="0"/>
              <w:ind w:left="34"/>
              <w:jc w:val="both"/>
              <w:rPr>
                <w:rFonts w:ascii="Times New Roman" w:eastAsia="Times New Roman" w:hAnsi="Times New Roman" w:cs="Times New Roman"/>
                <w:sz w:val="20"/>
                <w:szCs w:val="20"/>
                <w:lang w:eastAsia="ru-RU"/>
              </w:rPr>
            </w:pPr>
            <w:r w:rsidRPr="00D00DA7">
              <w:rPr>
                <w:rFonts w:ascii="Times New Roman" w:eastAsia="Times New Roman" w:hAnsi="Times New Roman" w:cs="Times New Roman"/>
                <w:sz w:val="20"/>
                <w:szCs w:val="20"/>
                <w:lang w:eastAsia="ru-RU"/>
              </w:rPr>
              <w:t>Не позднее 2 рабочих дней с даты заключения договора с заявителем</w:t>
            </w:r>
          </w:p>
        </w:tc>
        <w:tc>
          <w:tcPr>
            <w:tcW w:w="1984" w:type="dxa"/>
          </w:tcPr>
          <w:p w:rsidR="006B3365" w:rsidRPr="00D00DA7" w:rsidRDefault="006B3365" w:rsidP="00D00DA7">
            <w:pPr>
              <w:autoSpaceDE w:val="0"/>
              <w:autoSpaceDN w:val="0"/>
              <w:adjustRightInd w:val="0"/>
              <w:ind w:left="-16" w:hanging="16"/>
              <w:jc w:val="both"/>
              <w:rPr>
                <w:rFonts w:ascii="Times New Roman" w:hAnsi="Times New Roman" w:cs="Times New Roman"/>
                <w:sz w:val="20"/>
                <w:szCs w:val="20"/>
              </w:rPr>
            </w:pPr>
            <w:r w:rsidRPr="00D00DA7">
              <w:rPr>
                <w:rFonts w:ascii="Times New Roman" w:hAnsi="Times New Roman" w:cs="Times New Roman"/>
                <w:sz w:val="20"/>
                <w:szCs w:val="20"/>
              </w:rPr>
              <w:t xml:space="preserve">Пункты 15, 15(1) Правил </w:t>
            </w:r>
          </w:p>
        </w:tc>
      </w:tr>
      <w:tr w:rsidR="006B3365" w:rsidRPr="00D00DA7" w:rsidTr="009A61D3">
        <w:trPr>
          <w:trHeight w:val="1084"/>
        </w:trPr>
        <w:tc>
          <w:tcPr>
            <w:tcW w:w="421" w:type="dxa"/>
          </w:tcPr>
          <w:p w:rsidR="006B3365" w:rsidRPr="00D00DA7" w:rsidRDefault="006B3365" w:rsidP="00D00DA7">
            <w:pPr>
              <w:jc w:val="both"/>
              <w:outlineLvl w:val="0"/>
              <w:rPr>
                <w:rFonts w:ascii="Times New Roman" w:hAnsi="Times New Roman" w:cs="Times New Roman"/>
                <w:color w:val="0033CC"/>
                <w:sz w:val="20"/>
                <w:szCs w:val="20"/>
              </w:rPr>
            </w:pPr>
            <w:r w:rsidRPr="00D00DA7">
              <w:rPr>
                <w:rFonts w:ascii="Times New Roman" w:hAnsi="Times New Roman" w:cs="Times New Roman"/>
                <w:sz w:val="20"/>
                <w:szCs w:val="20"/>
              </w:rPr>
              <w:t>3</w:t>
            </w:r>
          </w:p>
        </w:tc>
        <w:tc>
          <w:tcPr>
            <w:tcW w:w="2127" w:type="dxa"/>
          </w:tcPr>
          <w:p w:rsidR="006B3365" w:rsidRPr="00D00DA7" w:rsidRDefault="006B3365" w:rsidP="00D00DA7">
            <w:pPr>
              <w:jc w:val="both"/>
              <w:outlineLvl w:val="0"/>
              <w:rPr>
                <w:rFonts w:ascii="Times New Roman" w:hAnsi="Times New Roman" w:cs="Times New Roman"/>
                <w:sz w:val="20"/>
                <w:szCs w:val="20"/>
              </w:rPr>
            </w:pPr>
            <w:r w:rsidRPr="00D00DA7">
              <w:rPr>
                <w:rFonts w:ascii="Times New Roman" w:hAnsi="Times New Roman" w:cs="Times New Roman"/>
                <w:sz w:val="20"/>
                <w:szCs w:val="20"/>
              </w:rPr>
              <w:t xml:space="preserve">Выполнение сторонами мероприятий по технологическому присоединению. </w:t>
            </w:r>
          </w:p>
        </w:tc>
        <w:tc>
          <w:tcPr>
            <w:tcW w:w="3826" w:type="dxa"/>
          </w:tcPr>
          <w:p w:rsidR="006B3365" w:rsidRPr="00D00DA7" w:rsidRDefault="006B3365" w:rsidP="00D00DA7">
            <w:pPr>
              <w:autoSpaceDE w:val="0"/>
              <w:autoSpaceDN w:val="0"/>
              <w:adjustRightInd w:val="0"/>
              <w:jc w:val="both"/>
              <w:rPr>
                <w:rFonts w:ascii="Times New Roman" w:eastAsia="Times New Roman" w:hAnsi="Times New Roman" w:cs="Times New Roman"/>
                <w:sz w:val="20"/>
                <w:szCs w:val="20"/>
                <w:lang w:eastAsia="ru-RU"/>
              </w:rPr>
            </w:pPr>
            <w:r w:rsidRPr="00D00DA7">
              <w:rPr>
                <w:rFonts w:ascii="Times New Roman" w:eastAsia="Times New Roman" w:hAnsi="Times New Roman" w:cs="Times New Roman"/>
                <w:bCs/>
                <w:sz w:val="20"/>
                <w:szCs w:val="20"/>
                <w:lang w:eastAsia="ru-RU"/>
              </w:rPr>
              <w:t>3.1</w:t>
            </w:r>
            <w:r w:rsidRPr="00D00DA7">
              <w:rPr>
                <w:rFonts w:ascii="Times New Roman" w:eastAsia="Times New Roman" w:hAnsi="Times New Roman" w:cs="Times New Roman"/>
                <w:sz w:val="20"/>
                <w:szCs w:val="20"/>
                <w:lang w:eastAsia="ru-RU"/>
              </w:rPr>
              <w:t>. </w:t>
            </w:r>
            <w:r w:rsidRPr="00D00DA7">
              <w:rPr>
                <w:rFonts w:ascii="Times New Roman" w:hAnsi="Times New Roman" w:cs="Times New Roman"/>
                <w:sz w:val="20"/>
                <w:szCs w:val="20"/>
              </w:rPr>
              <w:t xml:space="preserve">Выполнение сетевой организацией мероприятий, предусмотренных договором и техническими условиями к договору. </w:t>
            </w:r>
          </w:p>
        </w:tc>
        <w:tc>
          <w:tcPr>
            <w:tcW w:w="3402" w:type="dxa"/>
          </w:tcPr>
          <w:p w:rsidR="006B3365" w:rsidRPr="00D00DA7" w:rsidRDefault="006B3365" w:rsidP="00D00DA7">
            <w:pPr>
              <w:autoSpaceDE w:val="0"/>
              <w:autoSpaceDN w:val="0"/>
              <w:adjustRightInd w:val="0"/>
              <w:jc w:val="both"/>
              <w:rPr>
                <w:rFonts w:ascii="Times New Roman" w:eastAsia="Times New Roman" w:hAnsi="Times New Roman" w:cs="Times New Roman"/>
                <w:sz w:val="20"/>
                <w:szCs w:val="20"/>
                <w:lang w:eastAsia="ru-RU"/>
              </w:rPr>
            </w:pPr>
          </w:p>
        </w:tc>
        <w:tc>
          <w:tcPr>
            <w:tcW w:w="2977" w:type="dxa"/>
          </w:tcPr>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В соответствии с условиями договора и техническими условиями к  нему.</w:t>
            </w:r>
          </w:p>
        </w:tc>
        <w:tc>
          <w:tcPr>
            <w:tcW w:w="1984" w:type="dxa"/>
          </w:tcPr>
          <w:p w:rsidR="006B3365" w:rsidRPr="00D00DA7" w:rsidRDefault="006B3365" w:rsidP="00D00DA7">
            <w:pPr>
              <w:autoSpaceDE w:val="0"/>
              <w:autoSpaceDN w:val="0"/>
              <w:adjustRightInd w:val="0"/>
              <w:ind w:left="-16" w:hanging="16"/>
              <w:jc w:val="both"/>
              <w:rPr>
                <w:rFonts w:ascii="Times New Roman" w:hAnsi="Times New Roman" w:cs="Times New Roman"/>
                <w:sz w:val="20"/>
                <w:szCs w:val="20"/>
              </w:rPr>
            </w:pPr>
            <w:r w:rsidRPr="00D00DA7">
              <w:rPr>
                <w:rFonts w:ascii="Times New Roman" w:hAnsi="Times New Roman" w:cs="Times New Roman"/>
                <w:sz w:val="20"/>
                <w:szCs w:val="20"/>
              </w:rPr>
              <w:t xml:space="preserve">Пункт 18 Правил </w:t>
            </w:r>
          </w:p>
        </w:tc>
      </w:tr>
      <w:tr w:rsidR="006B3365" w:rsidRPr="00D00DA7" w:rsidTr="000A456F">
        <w:tc>
          <w:tcPr>
            <w:tcW w:w="421" w:type="dxa"/>
          </w:tcPr>
          <w:p w:rsidR="006B3365" w:rsidRPr="00D00DA7" w:rsidRDefault="006B3365" w:rsidP="00D00DA7">
            <w:pPr>
              <w:jc w:val="both"/>
              <w:outlineLvl w:val="0"/>
              <w:rPr>
                <w:rFonts w:ascii="Times New Roman" w:hAnsi="Times New Roman" w:cs="Times New Roman"/>
                <w:color w:val="0033CC"/>
                <w:sz w:val="20"/>
                <w:szCs w:val="20"/>
              </w:rPr>
            </w:pPr>
          </w:p>
        </w:tc>
        <w:tc>
          <w:tcPr>
            <w:tcW w:w="2127" w:type="dxa"/>
          </w:tcPr>
          <w:p w:rsidR="006B3365" w:rsidRPr="00D00DA7" w:rsidRDefault="006B3365" w:rsidP="00D00DA7">
            <w:pPr>
              <w:jc w:val="both"/>
              <w:outlineLvl w:val="0"/>
              <w:rPr>
                <w:rFonts w:ascii="Times New Roman" w:hAnsi="Times New Roman" w:cs="Times New Roman"/>
                <w:sz w:val="20"/>
                <w:szCs w:val="20"/>
              </w:rPr>
            </w:pPr>
          </w:p>
        </w:tc>
        <w:tc>
          <w:tcPr>
            <w:tcW w:w="3826" w:type="dxa"/>
          </w:tcPr>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eastAsia="Times New Roman" w:hAnsi="Times New Roman" w:cs="Times New Roman"/>
                <w:bCs/>
                <w:sz w:val="20"/>
                <w:szCs w:val="20"/>
                <w:lang w:eastAsia="ru-RU"/>
              </w:rPr>
              <w:t>3.2.</w:t>
            </w:r>
            <w:r w:rsidRPr="00D00DA7">
              <w:rPr>
                <w:rFonts w:ascii="Times New Roman" w:hAnsi="Times New Roman" w:cs="Times New Roman"/>
                <w:sz w:val="20"/>
                <w:szCs w:val="20"/>
              </w:rPr>
              <w:t xml:space="preserve">Выполнение заявителем мероприятий, предусмотренных договором и </w:t>
            </w:r>
            <w:r w:rsidRPr="00D00DA7">
              <w:rPr>
                <w:rFonts w:ascii="Times New Roman" w:hAnsi="Times New Roman" w:cs="Times New Roman"/>
                <w:sz w:val="20"/>
                <w:szCs w:val="20"/>
              </w:rPr>
              <w:lastRenderedPageBreak/>
              <w:t xml:space="preserve">техническими  условиями к договору. </w:t>
            </w:r>
          </w:p>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 xml:space="preserve">        Обязательства сторон по выполнению мероприятий по технологическому присоединению распределяются следующим образом:</w:t>
            </w:r>
          </w:p>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 xml:space="preserve">- заявитель исполняет указанные обязательства в пределах границ участка, на котором расположены присоединяемые </w:t>
            </w:r>
            <w:proofErr w:type="spellStart"/>
            <w:r w:rsidRPr="00D00DA7">
              <w:rPr>
                <w:rFonts w:ascii="Times New Roman" w:hAnsi="Times New Roman" w:cs="Times New Roman"/>
                <w:sz w:val="20"/>
                <w:szCs w:val="20"/>
              </w:rPr>
              <w:t>энергопринимающие</w:t>
            </w:r>
            <w:proofErr w:type="spellEnd"/>
            <w:r w:rsidRPr="00D00DA7">
              <w:rPr>
                <w:rFonts w:ascii="Times New Roman" w:hAnsi="Times New Roman" w:cs="Times New Roman"/>
                <w:sz w:val="20"/>
                <w:szCs w:val="20"/>
              </w:rPr>
              <w:t xml:space="preserve"> устройства заявителя;</w:t>
            </w:r>
          </w:p>
          <w:p w:rsidR="006B3365" w:rsidRPr="00D00DA7" w:rsidRDefault="006B3365" w:rsidP="00D00DA7">
            <w:pPr>
              <w:pStyle w:val="ConsPlusNormal"/>
              <w:jc w:val="both"/>
              <w:rPr>
                <w:rFonts w:ascii="Times New Roman" w:eastAsia="Times New Roman" w:hAnsi="Times New Roman" w:cs="Times New Roman"/>
                <w:lang w:eastAsia="ru-RU"/>
              </w:rPr>
            </w:pPr>
            <w:r w:rsidRPr="00D00DA7">
              <w:rPr>
                <w:rFonts w:ascii="Times New Roman" w:hAnsi="Times New Roman" w:cs="Times New Roman"/>
              </w:rPr>
              <w:t xml:space="preserve">- сетевая организация исполняет указанные обязательства (в том числе в части урегулирования отношений с иными лицами) до границ участка, на котором расположены присоединяемые </w:t>
            </w:r>
            <w:proofErr w:type="spellStart"/>
            <w:r w:rsidRPr="00D00DA7">
              <w:rPr>
                <w:rFonts w:ascii="Times New Roman" w:hAnsi="Times New Roman" w:cs="Times New Roman"/>
              </w:rPr>
              <w:t>энергопринимающие</w:t>
            </w:r>
            <w:proofErr w:type="spellEnd"/>
            <w:r w:rsidRPr="00D00DA7">
              <w:rPr>
                <w:rFonts w:ascii="Times New Roman" w:hAnsi="Times New Roman" w:cs="Times New Roman"/>
              </w:rPr>
              <w:t xml:space="preserve"> устройства заявителя.</w:t>
            </w:r>
          </w:p>
        </w:tc>
        <w:tc>
          <w:tcPr>
            <w:tcW w:w="3402" w:type="dxa"/>
          </w:tcPr>
          <w:p w:rsidR="006B3365" w:rsidRPr="00D00DA7" w:rsidRDefault="006B3365" w:rsidP="00D00DA7">
            <w:pPr>
              <w:autoSpaceDE w:val="0"/>
              <w:autoSpaceDN w:val="0"/>
              <w:adjustRightInd w:val="0"/>
              <w:jc w:val="both"/>
              <w:rPr>
                <w:rFonts w:ascii="Times New Roman" w:eastAsia="Times New Roman" w:hAnsi="Times New Roman" w:cs="Times New Roman"/>
                <w:sz w:val="20"/>
                <w:szCs w:val="20"/>
                <w:lang w:eastAsia="ru-RU"/>
              </w:rPr>
            </w:pPr>
          </w:p>
        </w:tc>
        <w:tc>
          <w:tcPr>
            <w:tcW w:w="2977" w:type="dxa"/>
          </w:tcPr>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 xml:space="preserve">В соответствии с условиями договора и техническими </w:t>
            </w:r>
            <w:r w:rsidRPr="00D00DA7">
              <w:rPr>
                <w:rFonts w:ascii="Times New Roman" w:hAnsi="Times New Roman" w:cs="Times New Roman"/>
                <w:sz w:val="20"/>
                <w:szCs w:val="20"/>
              </w:rPr>
              <w:lastRenderedPageBreak/>
              <w:t>условиями к нему.</w:t>
            </w:r>
          </w:p>
        </w:tc>
        <w:tc>
          <w:tcPr>
            <w:tcW w:w="1984" w:type="dxa"/>
          </w:tcPr>
          <w:p w:rsidR="006B3365" w:rsidRPr="00D00DA7" w:rsidRDefault="006B3365" w:rsidP="00D00DA7">
            <w:pPr>
              <w:autoSpaceDE w:val="0"/>
              <w:autoSpaceDN w:val="0"/>
              <w:adjustRightInd w:val="0"/>
              <w:ind w:left="-16" w:hanging="16"/>
              <w:jc w:val="both"/>
              <w:rPr>
                <w:rFonts w:ascii="Times New Roman" w:eastAsia="Times New Roman" w:hAnsi="Times New Roman" w:cs="Times New Roman"/>
                <w:sz w:val="20"/>
                <w:szCs w:val="20"/>
                <w:lang w:eastAsia="ru-RU"/>
              </w:rPr>
            </w:pPr>
            <w:r w:rsidRPr="00D00DA7">
              <w:rPr>
                <w:rFonts w:ascii="Times New Roman" w:eastAsia="Times New Roman" w:hAnsi="Times New Roman" w:cs="Times New Roman"/>
                <w:sz w:val="20"/>
                <w:szCs w:val="20"/>
                <w:lang w:eastAsia="ru-RU"/>
              </w:rPr>
              <w:lastRenderedPageBreak/>
              <w:t>Пункты 16.3, 18 Правил</w:t>
            </w:r>
          </w:p>
        </w:tc>
      </w:tr>
      <w:tr w:rsidR="006B3365" w:rsidRPr="00D00DA7" w:rsidTr="001879D9">
        <w:trPr>
          <w:trHeight w:val="557"/>
        </w:trPr>
        <w:tc>
          <w:tcPr>
            <w:tcW w:w="421" w:type="dxa"/>
          </w:tcPr>
          <w:p w:rsidR="006B3365" w:rsidRPr="00D00DA7" w:rsidRDefault="006B3365" w:rsidP="00D00DA7">
            <w:pPr>
              <w:jc w:val="both"/>
              <w:outlineLvl w:val="0"/>
              <w:rPr>
                <w:rFonts w:ascii="Times New Roman" w:hAnsi="Times New Roman" w:cs="Times New Roman"/>
                <w:b/>
                <w:color w:val="0033CC"/>
                <w:sz w:val="20"/>
                <w:szCs w:val="20"/>
              </w:rPr>
            </w:pPr>
          </w:p>
        </w:tc>
        <w:tc>
          <w:tcPr>
            <w:tcW w:w="2127" w:type="dxa"/>
          </w:tcPr>
          <w:p w:rsidR="006B3365" w:rsidRPr="00D00DA7" w:rsidRDefault="006B3365" w:rsidP="00D00DA7">
            <w:pPr>
              <w:jc w:val="both"/>
              <w:outlineLvl w:val="0"/>
              <w:rPr>
                <w:rFonts w:ascii="Times New Roman" w:hAnsi="Times New Roman" w:cs="Times New Roman"/>
                <w:b/>
                <w:sz w:val="20"/>
                <w:szCs w:val="20"/>
              </w:rPr>
            </w:pPr>
          </w:p>
        </w:tc>
        <w:tc>
          <w:tcPr>
            <w:tcW w:w="3826" w:type="dxa"/>
          </w:tcPr>
          <w:p w:rsidR="006B3365" w:rsidRPr="00D00DA7" w:rsidRDefault="006B3365" w:rsidP="00D00DA7">
            <w:pPr>
              <w:autoSpaceDE w:val="0"/>
              <w:autoSpaceDN w:val="0"/>
              <w:adjustRightInd w:val="0"/>
              <w:jc w:val="both"/>
              <w:rPr>
                <w:rFonts w:ascii="Times New Roman" w:eastAsia="Times New Roman" w:hAnsi="Times New Roman" w:cs="Times New Roman"/>
                <w:b/>
                <w:bCs/>
                <w:sz w:val="20"/>
                <w:szCs w:val="20"/>
                <w:lang w:eastAsia="ru-RU"/>
              </w:rPr>
            </w:pPr>
            <w:r w:rsidRPr="00D00DA7">
              <w:rPr>
                <w:rFonts w:ascii="Times New Roman" w:eastAsia="Times New Roman" w:hAnsi="Times New Roman" w:cs="Times New Roman"/>
                <w:bCs/>
                <w:sz w:val="20"/>
                <w:szCs w:val="20"/>
                <w:lang w:eastAsia="ru-RU"/>
              </w:rPr>
              <w:t xml:space="preserve">3.3. </w:t>
            </w:r>
            <w:r w:rsidRPr="00D00DA7">
              <w:rPr>
                <w:rFonts w:ascii="Times New Roman" w:eastAsia="Times New Roman" w:hAnsi="Times New Roman" w:cs="Times New Roman"/>
                <w:sz w:val="20"/>
                <w:szCs w:val="20"/>
                <w:lang w:eastAsia="ru-RU"/>
              </w:rPr>
              <w:t>Предоставление (</w:t>
            </w:r>
            <w:r w:rsidRPr="00D00DA7">
              <w:rPr>
                <w:rFonts w:ascii="Times New Roman" w:hAnsi="Times New Roman" w:cs="Times New Roman"/>
                <w:sz w:val="20"/>
                <w:szCs w:val="20"/>
              </w:rPr>
              <w:t>направление) заявителем в сетевую организацию уведомления о выполнении технических условий с приложением необходимых документов.</w:t>
            </w:r>
          </w:p>
        </w:tc>
        <w:tc>
          <w:tcPr>
            <w:tcW w:w="3402" w:type="dxa"/>
          </w:tcPr>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Письменная форма уведомления о выполнении технических условий с приложением следующих документов:</w:t>
            </w:r>
          </w:p>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а) копии сертификатов соответствия на электрооборудование (если оборудование подлежит обязательной сертификации) и (или) сопроводительной технической документации (технические паспорта оборудования), содержащей сведения о сертификации;</w:t>
            </w:r>
          </w:p>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в) документы, содержащие информацию о результатах проведения пусконаладочных работ, приемо-сдаточных и иных испытаний*;</w:t>
            </w:r>
          </w:p>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г) нормальные (временные нормальные) схемы электрических соединений объекта электроэнергетики, в том числе однолинейная схема  электрических соединений (электроустановки)*.</w:t>
            </w:r>
          </w:p>
          <w:p w:rsidR="006B3365" w:rsidRPr="00D00DA7" w:rsidRDefault="006B3365" w:rsidP="00D00DA7">
            <w:pPr>
              <w:pStyle w:val="ConsPlusNormal"/>
              <w:jc w:val="both"/>
              <w:rPr>
                <w:rFonts w:ascii="Times New Roman" w:eastAsia="Times New Roman" w:hAnsi="Times New Roman" w:cs="Times New Roman"/>
                <w:lang w:eastAsia="ru-RU"/>
              </w:rPr>
            </w:pPr>
            <w:r w:rsidRPr="00D00DA7">
              <w:rPr>
                <w:rFonts w:ascii="Times New Roman" w:hAnsi="Times New Roman" w:cs="Times New Roman"/>
              </w:rPr>
              <w:t>*</w:t>
            </w:r>
            <w:r w:rsidRPr="00D00DA7">
              <w:rPr>
                <w:rFonts w:ascii="Times New Roman" w:hAnsi="Times New Roman" w:cs="Times New Roman"/>
                <w:i/>
              </w:rPr>
              <w:t xml:space="preserve">Документы, указанные в </w:t>
            </w:r>
            <w:hyperlink r:id="rId13" w:history="1">
              <w:r w:rsidRPr="00D00DA7">
                <w:rPr>
                  <w:rFonts w:ascii="Times New Roman" w:hAnsi="Times New Roman" w:cs="Times New Roman"/>
                  <w:i/>
                </w:rPr>
                <w:t xml:space="preserve">пунктах </w:t>
              </w:r>
              <w:r w:rsidRPr="00D00DA7">
                <w:rPr>
                  <w:rFonts w:ascii="Times New Roman" w:hAnsi="Times New Roman" w:cs="Times New Roman"/>
                  <w:i/>
                </w:rPr>
                <w:lastRenderedPageBreak/>
                <w:t>"в"</w:t>
              </w:r>
            </w:hyperlink>
            <w:r w:rsidRPr="00D00DA7">
              <w:rPr>
                <w:rFonts w:ascii="Times New Roman" w:hAnsi="Times New Roman" w:cs="Times New Roman"/>
                <w:i/>
              </w:rPr>
              <w:t xml:space="preserve"> и </w:t>
            </w:r>
            <w:hyperlink r:id="rId14" w:history="1">
              <w:r w:rsidRPr="00D00DA7">
                <w:rPr>
                  <w:rFonts w:ascii="Times New Roman" w:hAnsi="Times New Roman" w:cs="Times New Roman"/>
                  <w:i/>
                </w:rPr>
                <w:t xml:space="preserve">"г" </w:t>
              </w:r>
            </w:hyperlink>
            <w:r w:rsidRPr="00D00DA7">
              <w:rPr>
                <w:rFonts w:ascii="Times New Roman" w:hAnsi="Times New Roman" w:cs="Times New Roman"/>
                <w:i/>
              </w:rPr>
              <w:t xml:space="preserve">не требуются для представления заявителями, электрохозяйство которых включает в себя только вводное устройство напряжением до 1000 В, осветительные установки, переносное электрооборудование и </w:t>
            </w:r>
            <w:proofErr w:type="spellStart"/>
            <w:r w:rsidRPr="00D00DA7">
              <w:rPr>
                <w:rFonts w:ascii="Times New Roman" w:hAnsi="Times New Roman" w:cs="Times New Roman"/>
                <w:i/>
              </w:rPr>
              <w:t>энергопринимающие</w:t>
            </w:r>
            <w:proofErr w:type="spellEnd"/>
            <w:r w:rsidRPr="00D00DA7">
              <w:rPr>
                <w:rFonts w:ascii="Times New Roman" w:hAnsi="Times New Roman" w:cs="Times New Roman"/>
                <w:i/>
              </w:rPr>
              <w:t xml:space="preserve"> устройства номинальным напряжением не выше 380 В.</w:t>
            </w:r>
          </w:p>
        </w:tc>
        <w:tc>
          <w:tcPr>
            <w:tcW w:w="2977" w:type="dxa"/>
          </w:tcPr>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lastRenderedPageBreak/>
              <w:t>После выполнения заявителем технических условий.</w:t>
            </w:r>
          </w:p>
        </w:tc>
        <w:tc>
          <w:tcPr>
            <w:tcW w:w="1984" w:type="dxa"/>
          </w:tcPr>
          <w:p w:rsidR="006B3365" w:rsidRPr="00D00DA7" w:rsidRDefault="006B3365" w:rsidP="00D00DA7">
            <w:pPr>
              <w:autoSpaceDE w:val="0"/>
              <w:autoSpaceDN w:val="0"/>
              <w:adjustRightInd w:val="0"/>
              <w:ind w:left="-16" w:hanging="16"/>
              <w:jc w:val="both"/>
              <w:rPr>
                <w:rFonts w:ascii="Times New Roman" w:eastAsia="Times New Roman" w:hAnsi="Times New Roman" w:cs="Times New Roman"/>
                <w:sz w:val="20"/>
                <w:szCs w:val="20"/>
                <w:lang w:eastAsia="ru-RU"/>
              </w:rPr>
            </w:pPr>
            <w:r w:rsidRPr="00D00DA7">
              <w:rPr>
                <w:rFonts w:ascii="Times New Roman" w:hAnsi="Times New Roman" w:cs="Times New Roman"/>
                <w:sz w:val="20"/>
                <w:szCs w:val="20"/>
              </w:rPr>
              <w:t xml:space="preserve">Пункты 85, 86 Правил </w:t>
            </w:r>
          </w:p>
        </w:tc>
      </w:tr>
      <w:tr w:rsidR="006B3365" w:rsidRPr="00D00DA7" w:rsidTr="000A456F">
        <w:tc>
          <w:tcPr>
            <w:tcW w:w="421" w:type="dxa"/>
          </w:tcPr>
          <w:p w:rsidR="006B3365" w:rsidRPr="00D00DA7" w:rsidRDefault="006B3365" w:rsidP="00D00DA7">
            <w:pPr>
              <w:jc w:val="both"/>
              <w:outlineLvl w:val="0"/>
              <w:rPr>
                <w:rFonts w:ascii="Times New Roman" w:hAnsi="Times New Roman" w:cs="Times New Roman"/>
                <w:sz w:val="20"/>
                <w:szCs w:val="20"/>
              </w:rPr>
            </w:pPr>
            <w:r w:rsidRPr="00D00DA7">
              <w:rPr>
                <w:rFonts w:ascii="Times New Roman" w:hAnsi="Times New Roman" w:cs="Times New Roman"/>
                <w:sz w:val="20"/>
                <w:szCs w:val="20"/>
              </w:rPr>
              <w:lastRenderedPageBreak/>
              <w:t>4</w:t>
            </w:r>
          </w:p>
        </w:tc>
        <w:tc>
          <w:tcPr>
            <w:tcW w:w="2127" w:type="dxa"/>
          </w:tcPr>
          <w:p w:rsidR="001879D9" w:rsidRPr="00D00DA7" w:rsidRDefault="006B3365" w:rsidP="00D00DA7">
            <w:pPr>
              <w:jc w:val="both"/>
              <w:outlineLvl w:val="0"/>
              <w:rPr>
                <w:rFonts w:ascii="Times New Roman" w:hAnsi="Times New Roman" w:cs="Times New Roman"/>
                <w:sz w:val="20"/>
                <w:szCs w:val="20"/>
              </w:rPr>
            </w:pPr>
            <w:r w:rsidRPr="00D00DA7">
              <w:rPr>
                <w:rFonts w:ascii="Times New Roman" w:hAnsi="Times New Roman" w:cs="Times New Roman"/>
                <w:sz w:val="20"/>
                <w:szCs w:val="20"/>
              </w:rPr>
              <w:t>Проверка сетевой организацией выполнения заявителем</w:t>
            </w:r>
            <w:r w:rsidR="001879D9" w:rsidRPr="00D00DA7">
              <w:rPr>
                <w:rFonts w:ascii="Times New Roman" w:hAnsi="Times New Roman" w:cs="Times New Roman"/>
                <w:sz w:val="20"/>
                <w:szCs w:val="20"/>
              </w:rPr>
              <w:t xml:space="preserve"> </w:t>
            </w:r>
            <w:r w:rsidRPr="00D00DA7">
              <w:rPr>
                <w:rFonts w:ascii="Times New Roman" w:hAnsi="Times New Roman" w:cs="Times New Roman"/>
                <w:sz w:val="20"/>
                <w:szCs w:val="20"/>
              </w:rPr>
              <w:t xml:space="preserve">технических </w:t>
            </w:r>
          </w:p>
          <w:p w:rsidR="006B3365" w:rsidRPr="00D00DA7" w:rsidRDefault="006B3365" w:rsidP="00D00DA7">
            <w:pPr>
              <w:jc w:val="both"/>
              <w:outlineLvl w:val="0"/>
              <w:rPr>
                <w:rFonts w:ascii="Times New Roman" w:hAnsi="Times New Roman" w:cs="Times New Roman"/>
                <w:color w:val="0033CC"/>
                <w:sz w:val="20"/>
                <w:szCs w:val="20"/>
              </w:rPr>
            </w:pPr>
            <w:r w:rsidRPr="00D00DA7">
              <w:rPr>
                <w:rFonts w:ascii="Times New Roman" w:hAnsi="Times New Roman" w:cs="Times New Roman"/>
                <w:sz w:val="20"/>
                <w:szCs w:val="20"/>
              </w:rPr>
              <w:t xml:space="preserve">условий и осмотр электроустановок заявителя </w:t>
            </w:r>
          </w:p>
        </w:tc>
        <w:tc>
          <w:tcPr>
            <w:tcW w:w="3826" w:type="dxa"/>
          </w:tcPr>
          <w:p w:rsidR="006B3365" w:rsidRPr="00D00DA7" w:rsidRDefault="006B3365" w:rsidP="00D00DA7">
            <w:pPr>
              <w:pStyle w:val="ConsPlusNormal"/>
              <w:jc w:val="both"/>
              <w:rPr>
                <w:rFonts w:ascii="Times New Roman" w:hAnsi="Times New Roman" w:cs="Times New Roman"/>
              </w:rPr>
            </w:pPr>
            <w:r w:rsidRPr="00D00DA7">
              <w:rPr>
                <w:rFonts w:ascii="Times New Roman" w:hAnsi="Times New Roman" w:cs="Times New Roman"/>
              </w:rPr>
              <w:t>4.1. Проверка выполнения заявителем технических условий в случаях, когда не требуется согласование технических условий с субъектом оперативно-диспетчерского управления, осуществляется сетевой организацией и включает следующие мероприятия:</w:t>
            </w:r>
          </w:p>
          <w:p w:rsidR="006B3365" w:rsidRPr="00D00DA7" w:rsidRDefault="006B3365" w:rsidP="00D00DA7">
            <w:pPr>
              <w:autoSpaceDE w:val="0"/>
              <w:autoSpaceDN w:val="0"/>
              <w:adjustRightInd w:val="0"/>
              <w:ind w:firstLine="34"/>
              <w:jc w:val="both"/>
              <w:rPr>
                <w:rFonts w:ascii="Times New Roman" w:hAnsi="Times New Roman" w:cs="Times New Roman"/>
                <w:sz w:val="20"/>
                <w:szCs w:val="20"/>
              </w:rPr>
            </w:pPr>
            <w:r w:rsidRPr="00D00DA7">
              <w:rPr>
                <w:rFonts w:ascii="Times New Roman" w:hAnsi="Times New Roman" w:cs="Times New Roman"/>
                <w:sz w:val="20"/>
                <w:szCs w:val="20"/>
              </w:rPr>
              <w:t xml:space="preserve">а) проверка соответствия технических решений, параметров оборудования (устройств) и проведенных мероприятий, указанных в документах, представленных заявителем в соответствии с </w:t>
            </w:r>
            <w:hyperlink r:id="rId15" w:history="1">
              <w:r w:rsidRPr="00D00DA7">
                <w:rPr>
                  <w:rFonts w:ascii="Times New Roman" w:hAnsi="Times New Roman" w:cs="Times New Roman"/>
                  <w:sz w:val="20"/>
                  <w:szCs w:val="20"/>
                </w:rPr>
                <w:t>пунктом 85</w:t>
              </w:r>
            </w:hyperlink>
            <w:r w:rsidRPr="00D00DA7">
              <w:rPr>
                <w:rFonts w:ascii="Times New Roman" w:hAnsi="Times New Roman" w:cs="Times New Roman"/>
                <w:sz w:val="20"/>
                <w:szCs w:val="20"/>
              </w:rPr>
              <w:t xml:space="preserve">  Правил, требованиям технических условий;</w:t>
            </w:r>
          </w:p>
          <w:p w:rsidR="006B3365" w:rsidRPr="00D00DA7" w:rsidRDefault="006B3365" w:rsidP="00D00DA7">
            <w:pPr>
              <w:autoSpaceDE w:val="0"/>
              <w:autoSpaceDN w:val="0"/>
              <w:adjustRightInd w:val="0"/>
              <w:ind w:firstLine="34"/>
              <w:jc w:val="both"/>
              <w:rPr>
                <w:rFonts w:ascii="Times New Roman" w:hAnsi="Times New Roman" w:cs="Times New Roman"/>
                <w:sz w:val="20"/>
                <w:szCs w:val="20"/>
              </w:rPr>
            </w:pPr>
            <w:r w:rsidRPr="00D00DA7">
              <w:rPr>
                <w:rFonts w:ascii="Times New Roman" w:hAnsi="Times New Roman" w:cs="Times New Roman"/>
                <w:sz w:val="20"/>
                <w:szCs w:val="20"/>
              </w:rPr>
              <w:t>б) осмотр сетевой организацией присоединяемых электроустановок заявителя, построенных (реконструированных) в рамках выполнения технических условий, на соответствие фактически выполненных заявителем мероприятий по технологическому присоединению техническим условиям и представленной заявителем проектной документации, а в случаях, если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 - на соответствие требованиям, определенным в технических условиях.</w:t>
            </w:r>
          </w:p>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 xml:space="preserve">     Сетевая организация рассматривает </w:t>
            </w:r>
            <w:r w:rsidRPr="00D00DA7">
              <w:rPr>
                <w:rFonts w:ascii="Times New Roman" w:hAnsi="Times New Roman" w:cs="Times New Roman"/>
                <w:sz w:val="20"/>
                <w:szCs w:val="20"/>
              </w:rPr>
              <w:lastRenderedPageBreak/>
              <w:t xml:space="preserve">представленные заявителем документы, предусмотренные </w:t>
            </w:r>
            <w:hyperlink r:id="rId16" w:history="1">
              <w:r w:rsidRPr="00D00DA7">
                <w:rPr>
                  <w:rFonts w:ascii="Times New Roman" w:hAnsi="Times New Roman" w:cs="Times New Roman"/>
                  <w:sz w:val="20"/>
                  <w:szCs w:val="20"/>
                </w:rPr>
                <w:t xml:space="preserve">п. 85 </w:t>
              </w:r>
            </w:hyperlink>
            <w:r w:rsidRPr="00D00DA7">
              <w:rPr>
                <w:rFonts w:ascii="Times New Roman" w:hAnsi="Times New Roman" w:cs="Times New Roman"/>
                <w:sz w:val="20"/>
                <w:szCs w:val="20"/>
              </w:rPr>
              <w:t>Правил, и осуществляет осмотр электроустановок заявителя.</w:t>
            </w:r>
          </w:p>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 xml:space="preserve">     Сетевая организация проводит осмотр присоединяемых электроустановок заявителя до распределительного устройства (пункта) заявителя (распределительного устройства трансформаторной подстанции, вводного устройства, вводного распределительного устройства, главного распределительного щита, узла учета) включительно.</w:t>
            </w:r>
          </w:p>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 xml:space="preserve">     Одновременно с осмотром присоединяемых электроустановок заявителя осуществляется допуск к эксплуатации установленного в процессе технологического присоединения прибора учета электрической энергии, включающий составление акта допуска прибора учета к эксплуатации в порядке, предусмотренном </w:t>
            </w:r>
            <w:hyperlink r:id="rId17" w:history="1">
              <w:r w:rsidRPr="00D00DA7">
                <w:rPr>
                  <w:rFonts w:ascii="Times New Roman" w:hAnsi="Times New Roman" w:cs="Times New Roman"/>
                  <w:sz w:val="20"/>
                  <w:szCs w:val="20"/>
                </w:rPr>
                <w:t>разделом X</w:t>
              </w:r>
            </w:hyperlink>
            <w:r w:rsidRPr="00D00DA7">
              <w:rPr>
                <w:rFonts w:ascii="Times New Roman" w:hAnsi="Times New Roman" w:cs="Times New Roman"/>
                <w:sz w:val="20"/>
                <w:szCs w:val="20"/>
              </w:rPr>
              <w:t xml:space="preserve"> Основных положений.</w:t>
            </w:r>
          </w:p>
        </w:tc>
        <w:tc>
          <w:tcPr>
            <w:tcW w:w="3402" w:type="dxa"/>
          </w:tcPr>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lastRenderedPageBreak/>
              <w:t>Акт о выполнении технических условий в письменной  форме в двух экземплярах</w:t>
            </w:r>
          </w:p>
          <w:p w:rsidR="006B3365" w:rsidRPr="00D00DA7" w:rsidRDefault="006B3365" w:rsidP="00D00DA7">
            <w:pPr>
              <w:autoSpaceDE w:val="0"/>
              <w:autoSpaceDN w:val="0"/>
              <w:adjustRightInd w:val="0"/>
              <w:jc w:val="both"/>
              <w:rPr>
                <w:rFonts w:ascii="Times New Roman" w:hAnsi="Times New Roman" w:cs="Times New Roman"/>
                <w:sz w:val="20"/>
                <w:szCs w:val="20"/>
              </w:rPr>
            </w:pPr>
          </w:p>
          <w:p w:rsidR="006B3365" w:rsidRPr="00D00DA7" w:rsidRDefault="006B3365" w:rsidP="00D00DA7">
            <w:pPr>
              <w:autoSpaceDE w:val="0"/>
              <w:autoSpaceDN w:val="0"/>
              <w:adjustRightInd w:val="0"/>
              <w:jc w:val="both"/>
              <w:rPr>
                <w:rFonts w:ascii="Times New Roman" w:hAnsi="Times New Roman" w:cs="Times New Roman"/>
                <w:sz w:val="20"/>
                <w:szCs w:val="20"/>
              </w:rPr>
            </w:pPr>
          </w:p>
          <w:p w:rsidR="006B3365" w:rsidRPr="00D00DA7" w:rsidRDefault="006B3365" w:rsidP="00D00DA7">
            <w:pPr>
              <w:autoSpaceDE w:val="0"/>
              <w:autoSpaceDN w:val="0"/>
              <w:adjustRightInd w:val="0"/>
              <w:jc w:val="both"/>
              <w:rPr>
                <w:rFonts w:ascii="Times New Roman" w:hAnsi="Times New Roman" w:cs="Times New Roman"/>
                <w:sz w:val="20"/>
                <w:szCs w:val="20"/>
              </w:rPr>
            </w:pPr>
          </w:p>
          <w:p w:rsidR="006B3365" w:rsidRPr="00D00DA7" w:rsidRDefault="006B3365" w:rsidP="00D00DA7">
            <w:pPr>
              <w:autoSpaceDE w:val="0"/>
              <w:autoSpaceDN w:val="0"/>
              <w:adjustRightInd w:val="0"/>
              <w:jc w:val="both"/>
              <w:rPr>
                <w:rFonts w:ascii="Times New Roman" w:hAnsi="Times New Roman" w:cs="Times New Roman"/>
                <w:sz w:val="20"/>
                <w:szCs w:val="20"/>
              </w:rPr>
            </w:pPr>
          </w:p>
          <w:p w:rsidR="006B3365" w:rsidRPr="00D00DA7" w:rsidRDefault="006B3365" w:rsidP="00D00DA7">
            <w:pPr>
              <w:autoSpaceDE w:val="0"/>
              <w:autoSpaceDN w:val="0"/>
              <w:adjustRightInd w:val="0"/>
              <w:jc w:val="both"/>
              <w:rPr>
                <w:rFonts w:ascii="Times New Roman" w:hAnsi="Times New Roman" w:cs="Times New Roman"/>
                <w:sz w:val="20"/>
                <w:szCs w:val="20"/>
              </w:rPr>
            </w:pPr>
          </w:p>
          <w:p w:rsidR="006B3365" w:rsidRPr="00D00DA7" w:rsidRDefault="006B3365" w:rsidP="00D00DA7">
            <w:pPr>
              <w:autoSpaceDE w:val="0"/>
              <w:autoSpaceDN w:val="0"/>
              <w:adjustRightInd w:val="0"/>
              <w:jc w:val="both"/>
              <w:rPr>
                <w:rFonts w:ascii="Times New Roman" w:hAnsi="Times New Roman" w:cs="Times New Roman"/>
                <w:sz w:val="20"/>
                <w:szCs w:val="20"/>
              </w:rPr>
            </w:pPr>
          </w:p>
          <w:p w:rsidR="006B3365" w:rsidRPr="00D00DA7" w:rsidRDefault="006B3365" w:rsidP="00D00DA7">
            <w:pPr>
              <w:autoSpaceDE w:val="0"/>
              <w:autoSpaceDN w:val="0"/>
              <w:adjustRightInd w:val="0"/>
              <w:jc w:val="both"/>
              <w:rPr>
                <w:rFonts w:ascii="Times New Roman" w:hAnsi="Times New Roman" w:cs="Times New Roman"/>
                <w:sz w:val="20"/>
                <w:szCs w:val="20"/>
              </w:rPr>
            </w:pPr>
          </w:p>
          <w:p w:rsidR="006B3365" w:rsidRPr="00D00DA7" w:rsidRDefault="006B3365" w:rsidP="00D00DA7">
            <w:pPr>
              <w:autoSpaceDE w:val="0"/>
              <w:autoSpaceDN w:val="0"/>
              <w:adjustRightInd w:val="0"/>
              <w:jc w:val="both"/>
              <w:rPr>
                <w:rFonts w:ascii="Times New Roman" w:hAnsi="Times New Roman" w:cs="Times New Roman"/>
                <w:sz w:val="20"/>
                <w:szCs w:val="20"/>
              </w:rPr>
            </w:pPr>
          </w:p>
          <w:p w:rsidR="006B3365" w:rsidRPr="00D00DA7" w:rsidRDefault="006B3365" w:rsidP="00D00DA7">
            <w:pPr>
              <w:autoSpaceDE w:val="0"/>
              <w:autoSpaceDN w:val="0"/>
              <w:adjustRightInd w:val="0"/>
              <w:jc w:val="both"/>
              <w:rPr>
                <w:rFonts w:ascii="Times New Roman" w:hAnsi="Times New Roman" w:cs="Times New Roman"/>
                <w:sz w:val="20"/>
                <w:szCs w:val="20"/>
              </w:rPr>
            </w:pPr>
          </w:p>
          <w:p w:rsidR="006B3365" w:rsidRPr="00D00DA7" w:rsidRDefault="006B3365" w:rsidP="00D00DA7">
            <w:pPr>
              <w:autoSpaceDE w:val="0"/>
              <w:autoSpaceDN w:val="0"/>
              <w:adjustRightInd w:val="0"/>
              <w:jc w:val="both"/>
              <w:rPr>
                <w:rFonts w:ascii="Times New Roman" w:hAnsi="Times New Roman" w:cs="Times New Roman"/>
                <w:sz w:val="20"/>
                <w:szCs w:val="20"/>
              </w:rPr>
            </w:pPr>
          </w:p>
          <w:p w:rsidR="006B3365" w:rsidRPr="00D00DA7" w:rsidRDefault="006B3365" w:rsidP="00D00DA7">
            <w:pPr>
              <w:autoSpaceDE w:val="0"/>
              <w:autoSpaceDN w:val="0"/>
              <w:adjustRightInd w:val="0"/>
              <w:jc w:val="both"/>
              <w:rPr>
                <w:rFonts w:ascii="Times New Roman" w:hAnsi="Times New Roman" w:cs="Times New Roman"/>
                <w:sz w:val="20"/>
                <w:szCs w:val="20"/>
              </w:rPr>
            </w:pPr>
          </w:p>
          <w:p w:rsidR="006B3365" w:rsidRPr="00D00DA7" w:rsidRDefault="006B3365" w:rsidP="00D00DA7">
            <w:pPr>
              <w:autoSpaceDE w:val="0"/>
              <w:autoSpaceDN w:val="0"/>
              <w:adjustRightInd w:val="0"/>
              <w:jc w:val="both"/>
              <w:rPr>
                <w:rFonts w:ascii="Times New Roman" w:hAnsi="Times New Roman" w:cs="Times New Roman"/>
                <w:sz w:val="20"/>
                <w:szCs w:val="20"/>
              </w:rPr>
            </w:pPr>
          </w:p>
          <w:p w:rsidR="006B3365" w:rsidRPr="00D00DA7" w:rsidRDefault="006B3365" w:rsidP="00D00DA7">
            <w:pPr>
              <w:autoSpaceDE w:val="0"/>
              <w:autoSpaceDN w:val="0"/>
              <w:adjustRightInd w:val="0"/>
              <w:jc w:val="both"/>
              <w:rPr>
                <w:rFonts w:ascii="Times New Roman" w:hAnsi="Times New Roman" w:cs="Times New Roman"/>
                <w:sz w:val="20"/>
                <w:szCs w:val="20"/>
              </w:rPr>
            </w:pPr>
          </w:p>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 xml:space="preserve">Для допуска к эксплуатации установленного в процессе технологического присоединения прибора учета электрической энергии сетевая организация обязана в сроки и в порядке, которые предусмотрены </w:t>
            </w:r>
            <w:hyperlink r:id="rId18" w:history="1">
              <w:r w:rsidRPr="00D00DA7">
                <w:rPr>
                  <w:rFonts w:ascii="Times New Roman" w:hAnsi="Times New Roman" w:cs="Times New Roman"/>
                  <w:sz w:val="20"/>
                  <w:szCs w:val="20"/>
                </w:rPr>
                <w:t>разделом X</w:t>
              </w:r>
            </w:hyperlink>
            <w:r w:rsidRPr="00D00DA7">
              <w:rPr>
                <w:rFonts w:ascii="Times New Roman" w:hAnsi="Times New Roman" w:cs="Times New Roman"/>
                <w:sz w:val="20"/>
                <w:szCs w:val="20"/>
              </w:rPr>
              <w:t xml:space="preserve"> Основных положений, обеспечить приглашение для участия в процедуре указанного допуска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w:t>
            </w:r>
            <w:r w:rsidRPr="00D00DA7">
              <w:rPr>
                <w:rFonts w:ascii="Times New Roman" w:hAnsi="Times New Roman" w:cs="Times New Roman"/>
                <w:sz w:val="20"/>
                <w:szCs w:val="20"/>
              </w:rPr>
              <w:lastRenderedPageBreak/>
              <w:t xml:space="preserve">розничного рынка, с которым заявителем заключен указанный договор, а также иных субъектов розничных рынков, приглашение которых для допуска к эксплуатации прибора учета электрической энергии является обязательным в соответствии с </w:t>
            </w:r>
            <w:hyperlink r:id="rId19" w:history="1">
              <w:r w:rsidRPr="00D00DA7">
                <w:rPr>
                  <w:rFonts w:ascii="Times New Roman" w:hAnsi="Times New Roman" w:cs="Times New Roman"/>
                  <w:sz w:val="20"/>
                  <w:szCs w:val="20"/>
                </w:rPr>
                <w:t>разделом X</w:t>
              </w:r>
            </w:hyperlink>
            <w:r w:rsidRPr="00D00DA7">
              <w:rPr>
                <w:rFonts w:ascii="Times New Roman" w:hAnsi="Times New Roman" w:cs="Times New Roman"/>
                <w:sz w:val="20"/>
                <w:szCs w:val="20"/>
              </w:rPr>
              <w:t xml:space="preserve"> Основных положений. </w:t>
            </w:r>
          </w:p>
          <w:p w:rsidR="006B3365" w:rsidRPr="00D00DA7" w:rsidRDefault="006B3365" w:rsidP="00D00DA7">
            <w:pPr>
              <w:autoSpaceDE w:val="0"/>
              <w:autoSpaceDN w:val="0"/>
              <w:adjustRightInd w:val="0"/>
              <w:jc w:val="both"/>
              <w:rPr>
                <w:rFonts w:ascii="Times New Roman" w:hAnsi="Times New Roman" w:cs="Times New Roman"/>
                <w:sz w:val="20"/>
                <w:szCs w:val="20"/>
              </w:rPr>
            </w:pPr>
          </w:p>
          <w:p w:rsidR="006B3365" w:rsidRPr="00D00DA7" w:rsidRDefault="006B3365" w:rsidP="00D00DA7">
            <w:pPr>
              <w:autoSpaceDE w:val="0"/>
              <w:autoSpaceDN w:val="0"/>
              <w:adjustRightInd w:val="0"/>
              <w:jc w:val="both"/>
              <w:rPr>
                <w:rFonts w:ascii="Times New Roman" w:hAnsi="Times New Roman" w:cs="Times New Roman"/>
                <w:sz w:val="20"/>
                <w:szCs w:val="20"/>
              </w:rPr>
            </w:pPr>
          </w:p>
          <w:p w:rsidR="006B3365" w:rsidRPr="00D00DA7" w:rsidRDefault="006B3365" w:rsidP="00D00DA7">
            <w:pPr>
              <w:autoSpaceDE w:val="0"/>
              <w:autoSpaceDN w:val="0"/>
              <w:adjustRightInd w:val="0"/>
              <w:jc w:val="both"/>
              <w:rPr>
                <w:rFonts w:ascii="Times New Roman" w:hAnsi="Times New Roman" w:cs="Times New Roman"/>
                <w:sz w:val="20"/>
                <w:szCs w:val="20"/>
              </w:rPr>
            </w:pPr>
          </w:p>
        </w:tc>
        <w:tc>
          <w:tcPr>
            <w:tcW w:w="2977" w:type="dxa"/>
          </w:tcPr>
          <w:p w:rsidR="006B3365" w:rsidRPr="00D00DA7" w:rsidRDefault="006B3365" w:rsidP="00D00DA7">
            <w:pPr>
              <w:pStyle w:val="ConsPlusNormal"/>
              <w:jc w:val="both"/>
              <w:rPr>
                <w:rFonts w:ascii="Times New Roman" w:hAnsi="Times New Roman" w:cs="Times New Roman"/>
              </w:rPr>
            </w:pPr>
            <w:r w:rsidRPr="00D00DA7">
              <w:rPr>
                <w:rFonts w:ascii="Times New Roman" w:hAnsi="Times New Roman" w:cs="Times New Roman"/>
              </w:rPr>
              <w:lastRenderedPageBreak/>
              <w:t>Срок проведения мероприятий по проверке сетевой организацией выполнения заявителем технических условий (с учетом направления заявителю подписанного акта о выполнении технических условий) не должен превышать 10 дней со дня получения сетевой организацией уведомления от заявителя о выполнении им технических условий либо уведомления об устранении замечаний</w:t>
            </w:r>
          </w:p>
          <w:p w:rsidR="006B3365" w:rsidRPr="00D00DA7" w:rsidRDefault="006B3365" w:rsidP="00D00DA7">
            <w:pPr>
              <w:autoSpaceDE w:val="0"/>
              <w:autoSpaceDN w:val="0"/>
              <w:adjustRightInd w:val="0"/>
              <w:jc w:val="both"/>
              <w:rPr>
                <w:rFonts w:ascii="Times New Roman" w:hAnsi="Times New Roman" w:cs="Times New Roman"/>
                <w:sz w:val="20"/>
                <w:szCs w:val="20"/>
              </w:rPr>
            </w:pPr>
          </w:p>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Мероприятия по проверке выполнения заявителем технических условий производятся непосредственно в процессе проведения осмотра электроустановки.</w:t>
            </w:r>
          </w:p>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 xml:space="preserve">    </w:t>
            </w:r>
          </w:p>
        </w:tc>
        <w:tc>
          <w:tcPr>
            <w:tcW w:w="1984" w:type="dxa"/>
          </w:tcPr>
          <w:p w:rsidR="006B3365" w:rsidRPr="00D00DA7" w:rsidRDefault="006B3365" w:rsidP="00D00DA7">
            <w:pPr>
              <w:autoSpaceDE w:val="0"/>
              <w:autoSpaceDN w:val="0"/>
              <w:adjustRightInd w:val="0"/>
              <w:ind w:left="-16" w:hanging="16"/>
              <w:jc w:val="both"/>
              <w:rPr>
                <w:rFonts w:ascii="Times New Roman" w:hAnsi="Times New Roman" w:cs="Times New Roman"/>
                <w:sz w:val="20"/>
                <w:szCs w:val="20"/>
              </w:rPr>
            </w:pPr>
            <w:r w:rsidRPr="00D00DA7">
              <w:rPr>
                <w:rFonts w:ascii="Times New Roman" w:hAnsi="Times New Roman" w:cs="Times New Roman"/>
                <w:sz w:val="20"/>
                <w:szCs w:val="20"/>
              </w:rPr>
              <w:t xml:space="preserve">Пункты 82-90 Правил </w:t>
            </w:r>
          </w:p>
        </w:tc>
      </w:tr>
      <w:tr w:rsidR="006B3365" w:rsidRPr="00D00DA7" w:rsidTr="009A61D3">
        <w:trPr>
          <w:trHeight w:val="1555"/>
        </w:trPr>
        <w:tc>
          <w:tcPr>
            <w:tcW w:w="421" w:type="dxa"/>
          </w:tcPr>
          <w:p w:rsidR="006B3365" w:rsidRPr="00D00DA7" w:rsidRDefault="006B3365" w:rsidP="00D00DA7">
            <w:pPr>
              <w:jc w:val="both"/>
              <w:outlineLvl w:val="0"/>
              <w:rPr>
                <w:rFonts w:ascii="Times New Roman" w:hAnsi="Times New Roman" w:cs="Times New Roman"/>
                <w:b/>
                <w:sz w:val="20"/>
                <w:szCs w:val="20"/>
              </w:rPr>
            </w:pPr>
          </w:p>
        </w:tc>
        <w:tc>
          <w:tcPr>
            <w:tcW w:w="2127" w:type="dxa"/>
          </w:tcPr>
          <w:p w:rsidR="006B3365" w:rsidRPr="00D00DA7" w:rsidRDefault="006B3365" w:rsidP="00D00DA7">
            <w:pPr>
              <w:jc w:val="both"/>
              <w:outlineLvl w:val="0"/>
              <w:rPr>
                <w:rFonts w:ascii="Times New Roman" w:hAnsi="Times New Roman" w:cs="Times New Roman"/>
                <w:b/>
                <w:sz w:val="20"/>
                <w:szCs w:val="20"/>
              </w:rPr>
            </w:pPr>
          </w:p>
        </w:tc>
        <w:tc>
          <w:tcPr>
            <w:tcW w:w="3826" w:type="dxa"/>
          </w:tcPr>
          <w:p w:rsidR="006B3365" w:rsidRPr="00D00DA7" w:rsidRDefault="006B3365" w:rsidP="00D00DA7">
            <w:pPr>
              <w:pStyle w:val="ConsPlusNormal"/>
              <w:jc w:val="both"/>
              <w:rPr>
                <w:rFonts w:ascii="Times New Roman" w:hAnsi="Times New Roman" w:cs="Times New Roman"/>
              </w:rPr>
            </w:pPr>
            <w:r w:rsidRPr="00D00DA7">
              <w:rPr>
                <w:rFonts w:ascii="Times New Roman" w:hAnsi="Times New Roman" w:cs="Times New Roman"/>
              </w:rPr>
              <w:t>4.2. По результатам мероприятий по проверке выполнения заявителем технических условий сетевая организация составляет и направляет для подписания заявителю подписанный со своей стороны акт о выполнении технических условий согласно установленной форме.</w:t>
            </w:r>
          </w:p>
        </w:tc>
        <w:tc>
          <w:tcPr>
            <w:tcW w:w="3402" w:type="dxa"/>
            <w:vMerge w:val="restart"/>
          </w:tcPr>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Акт о выполнении технических условий</w:t>
            </w:r>
            <w:r w:rsidRPr="00D00DA7">
              <w:rPr>
                <w:sz w:val="20"/>
                <w:szCs w:val="20"/>
              </w:rPr>
              <w:t xml:space="preserve"> </w:t>
            </w:r>
            <w:r w:rsidRPr="00D00DA7">
              <w:rPr>
                <w:rFonts w:ascii="Times New Roman" w:hAnsi="Times New Roman" w:cs="Times New Roman"/>
                <w:sz w:val="20"/>
                <w:szCs w:val="20"/>
              </w:rPr>
              <w:t>в письменной форме в 2 экземплярах.</w:t>
            </w:r>
          </w:p>
          <w:p w:rsidR="006B3365" w:rsidRPr="00D00DA7" w:rsidRDefault="006B3365" w:rsidP="00D00DA7">
            <w:pPr>
              <w:autoSpaceDE w:val="0"/>
              <w:autoSpaceDN w:val="0"/>
              <w:adjustRightInd w:val="0"/>
              <w:jc w:val="both"/>
              <w:rPr>
                <w:rFonts w:ascii="Times New Roman" w:hAnsi="Times New Roman" w:cs="Times New Roman"/>
                <w:sz w:val="20"/>
                <w:szCs w:val="20"/>
              </w:rPr>
            </w:pPr>
          </w:p>
        </w:tc>
        <w:tc>
          <w:tcPr>
            <w:tcW w:w="2977" w:type="dxa"/>
          </w:tcPr>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В 3-дневный срок</w:t>
            </w:r>
          </w:p>
        </w:tc>
        <w:tc>
          <w:tcPr>
            <w:tcW w:w="1984" w:type="dxa"/>
            <w:vMerge w:val="restart"/>
          </w:tcPr>
          <w:p w:rsidR="006B3365" w:rsidRPr="00D00DA7" w:rsidRDefault="006B3365" w:rsidP="00D00DA7">
            <w:pPr>
              <w:autoSpaceDE w:val="0"/>
              <w:autoSpaceDN w:val="0"/>
              <w:adjustRightInd w:val="0"/>
              <w:ind w:left="-16" w:hanging="16"/>
              <w:jc w:val="both"/>
              <w:rPr>
                <w:rFonts w:ascii="Times New Roman" w:hAnsi="Times New Roman" w:cs="Times New Roman"/>
                <w:sz w:val="20"/>
                <w:szCs w:val="20"/>
              </w:rPr>
            </w:pPr>
            <w:r w:rsidRPr="00D00DA7">
              <w:rPr>
                <w:rFonts w:ascii="Times New Roman" w:hAnsi="Times New Roman" w:cs="Times New Roman"/>
                <w:sz w:val="20"/>
                <w:szCs w:val="20"/>
              </w:rPr>
              <w:t xml:space="preserve">Пункт 88 Правил </w:t>
            </w:r>
          </w:p>
          <w:p w:rsidR="006B3365" w:rsidRPr="00D00DA7" w:rsidRDefault="006B3365" w:rsidP="00D00DA7">
            <w:pPr>
              <w:autoSpaceDE w:val="0"/>
              <w:autoSpaceDN w:val="0"/>
              <w:adjustRightInd w:val="0"/>
              <w:ind w:left="-16" w:hanging="16"/>
              <w:jc w:val="both"/>
              <w:rPr>
                <w:rFonts w:ascii="Times New Roman" w:hAnsi="Times New Roman" w:cs="Times New Roman"/>
                <w:sz w:val="20"/>
                <w:szCs w:val="20"/>
              </w:rPr>
            </w:pPr>
            <w:r w:rsidRPr="00D00DA7">
              <w:rPr>
                <w:rFonts w:ascii="Times New Roman" w:hAnsi="Times New Roman" w:cs="Times New Roman"/>
                <w:sz w:val="20"/>
                <w:szCs w:val="20"/>
              </w:rPr>
              <w:t xml:space="preserve"> </w:t>
            </w:r>
          </w:p>
        </w:tc>
      </w:tr>
      <w:tr w:rsidR="006B3365" w:rsidRPr="00D00DA7" w:rsidTr="009A61D3">
        <w:trPr>
          <w:trHeight w:val="1845"/>
        </w:trPr>
        <w:tc>
          <w:tcPr>
            <w:tcW w:w="421" w:type="dxa"/>
          </w:tcPr>
          <w:p w:rsidR="006B3365" w:rsidRPr="00D00DA7" w:rsidRDefault="006B3365" w:rsidP="00D00DA7">
            <w:pPr>
              <w:jc w:val="both"/>
              <w:outlineLvl w:val="0"/>
              <w:rPr>
                <w:rFonts w:ascii="Times New Roman" w:hAnsi="Times New Roman" w:cs="Times New Roman"/>
                <w:b/>
                <w:sz w:val="20"/>
                <w:szCs w:val="20"/>
              </w:rPr>
            </w:pPr>
          </w:p>
        </w:tc>
        <w:tc>
          <w:tcPr>
            <w:tcW w:w="2127" w:type="dxa"/>
          </w:tcPr>
          <w:p w:rsidR="006B3365" w:rsidRPr="00D00DA7" w:rsidRDefault="006B3365" w:rsidP="00D00DA7">
            <w:pPr>
              <w:jc w:val="both"/>
              <w:outlineLvl w:val="0"/>
              <w:rPr>
                <w:rFonts w:ascii="Times New Roman" w:hAnsi="Times New Roman" w:cs="Times New Roman"/>
                <w:b/>
                <w:sz w:val="20"/>
                <w:szCs w:val="20"/>
              </w:rPr>
            </w:pPr>
          </w:p>
        </w:tc>
        <w:tc>
          <w:tcPr>
            <w:tcW w:w="3826" w:type="dxa"/>
          </w:tcPr>
          <w:p w:rsidR="006B3365" w:rsidRPr="00D00DA7" w:rsidRDefault="00F87724"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4.3.</w:t>
            </w:r>
            <w:r w:rsidR="006B3365" w:rsidRPr="00D00DA7">
              <w:rPr>
                <w:rFonts w:ascii="Times New Roman" w:hAnsi="Times New Roman" w:cs="Times New Roman"/>
                <w:sz w:val="20"/>
                <w:szCs w:val="20"/>
              </w:rPr>
              <w:t>Заявитель возвращает в сетевую организацию один экземпляр подписанного со своей стороны акта о выполнении технических условий.</w:t>
            </w:r>
          </w:p>
          <w:p w:rsidR="006B3365" w:rsidRPr="00D00DA7" w:rsidRDefault="006B3365" w:rsidP="00D00DA7">
            <w:pPr>
              <w:pStyle w:val="ConsPlusNormal"/>
              <w:jc w:val="both"/>
              <w:rPr>
                <w:rFonts w:ascii="Times New Roman" w:hAnsi="Times New Roman" w:cs="Times New Roman"/>
                <w:b/>
              </w:rPr>
            </w:pPr>
            <w:r w:rsidRPr="00D00DA7">
              <w:rPr>
                <w:rFonts w:ascii="Times New Roman" w:hAnsi="Times New Roman" w:cs="Times New Roman"/>
              </w:rPr>
              <w:t xml:space="preserve">    Акт о выполнении технических условий подписывается заявителем и сетевой организацией непосредственно в день проведения осмотра.</w:t>
            </w:r>
          </w:p>
        </w:tc>
        <w:tc>
          <w:tcPr>
            <w:tcW w:w="3402" w:type="dxa"/>
            <w:vMerge/>
          </w:tcPr>
          <w:p w:rsidR="006B3365" w:rsidRPr="00D00DA7" w:rsidRDefault="006B3365" w:rsidP="00D00DA7">
            <w:pPr>
              <w:autoSpaceDE w:val="0"/>
              <w:autoSpaceDN w:val="0"/>
              <w:adjustRightInd w:val="0"/>
              <w:spacing w:after="160" w:line="259" w:lineRule="auto"/>
              <w:jc w:val="both"/>
              <w:rPr>
                <w:rFonts w:ascii="Times New Roman" w:eastAsia="Calibri" w:hAnsi="Times New Roman" w:cs="Times New Roman"/>
                <w:sz w:val="20"/>
                <w:szCs w:val="20"/>
              </w:rPr>
            </w:pPr>
          </w:p>
        </w:tc>
        <w:tc>
          <w:tcPr>
            <w:tcW w:w="2977" w:type="dxa"/>
          </w:tcPr>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В течение 5 дней со дня получения подписанного сетевой организацией акта о выполнении технических условий</w:t>
            </w:r>
          </w:p>
        </w:tc>
        <w:tc>
          <w:tcPr>
            <w:tcW w:w="1984" w:type="dxa"/>
            <w:vMerge/>
          </w:tcPr>
          <w:p w:rsidR="006B3365" w:rsidRPr="00D00DA7" w:rsidRDefault="006B3365" w:rsidP="00D00DA7">
            <w:pPr>
              <w:autoSpaceDE w:val="0"/>
              <w:autoSpaceDN w:val="0"/>
              <w:adjustRightInd w:val="0"/>
              <w:ind w:left="-16" w:hanging="16"/>
              <w:jc w:val="both"/>
              <w:rPr>
                <w:rFonts w:ascii="Times New Roman" w:eastAsia="Calibri" w:hAnsi="Times New Roman" w:cs="Times New Roman"/>
                <w:sz w:val="20"/>
                <w:szCs w:val="20"/>
              </w:rPr>
            </w:pPr>
          </w:p>
        </w:tc>
      </w:tr>
      <w:tr w:rsidR="006B3365" w:rsidRPr="00D00DA7" w:rsidTr="000A456F">
        <w:trPr>
          <w:trHeight w:val="571"/>
        </w:trPr>
        <w:tc>
          <w:tcPr>
            <w:tcW w:w="421" w:type="dxa"/>
          </w:tcPr>
          <w:p w:rsidR="006B3365" w:rsidRPr="00D00DA7" w:rsidRDefault="006B3365" w:rsidP="00D00DA7">
            <w:pPr>
              <w:jc w:val="both"/>
              <w:outlineLvl w:val="0"/>
              <w:rPr>
                <w:rFonts w:ascii="Times New Roman" w:hAnsi="Times New Roman" w:cs="Times New Roman"/>
                <w:b/>
                <w:sz w:val="20"/>
                <w:szCs w:val="20"/>
              </w:rPr>
            </w:pPr>
          </w:p>
        </w:tc>
        <w:tc>
          <w:tcPr>
            <w:tcW w:w="2127" w:type="dxa"/>
          </w:tcPr>
          <w:p w:rsidR="006B3365" w:rsidRPr="00D00DA7" w:rsidRDefault="006B3365" w:rsidP="00D00DA7">
            <w:pPr>
              <w:jc w:val="both"/>
              <w:outlineLvl w:val="0"/>
              <w:rPr>
                <w:rFonts w:ascii="Times New Roman" w:hAnsi="Times New Roman" w:cs="Times New Roman"/>
                <w:sz w:val="20"/>
                <w:szCs w:val="20"/>
              </w:rPr>
            </w:pPr>
          </w:p>
        </w:tc>
        <w:tc>
          <w:tcPr>
            <w:tcW w:w="3826" w:type="dxa"/>
          </w:tcPr>
          <w:p w:rsidR="006B3365" w:rsidRPr="00D00DA7" w:rsidRDefault="00F87724" w:rsidP="00D00DA7">
            <w:pPr>
              <w:pStyle w:val="ConsPlusNormal"/>
              <w:jc w:val="both"/>
              <w:rPr>
                <w:rFonts w:ascii="Times New Roman" w:hAnsi="Times New Roman" w:cs="Times New Roman"/>
              </w:rPr>
            </w:pPr>
            <w:r w:rsidRPr="00D00DA7">
              <w:rPr>
                <w:rFonts w:ascii="Times New Roman" w:hAnsi="Times New Roman" w:cs="Times New Roman"/>
              </w:rPr>
              <w:t>4.4</w:t>
            </w:r>
            <w:r w:rsidR="006B3365" w:rsidRPr="00D00DA7">
              <w:rPr>
                <w:rFonts w:ascii="Times New Roman" w:hAnsi="Times New Roman" w:cs="Times New Roman"/>
              </w:rPr>
              <w:t xml:space="preserve">. При несогласии заявителя с каким-либо условием проекта договора, обеспечивающего продажу электрической энергии (мощности) на </w:t>
            </w:r>
            <w:r w:rsidR="006B3365" w:rsidRPr="00D00DA7">
              <w:rPr>
                <w:rFonts w:ascii="Times New Roman" w:hAnsi="Times New Roman" w:cs="Times New Roman"/>
              </w:rPr>
              <w:lastRenderedPageBreak/>
              <w:t>розничном рынке, содержание которого установлено законодательством, по причине несоответствия формулировки такого условия формулировке, предусмотренной законодательством, либо при его несогласии с каким-либо условием указанного договора, содержание которого в соответствии с законодательством может быть определено по усмотрению сторон, заявитель вправе направить гарантирующему поставщику, с которым заявитель намерен заключить договор, обеспечивающий продажу электрической энергии (мощности) на розничном рынке, предложение о заключении такого договора на иных условиях.</w:t>
            </w:r>
          </w:p>
          <w:p w:rsidR="006B3365" w:rsidRPr="00D00DA7" w:rsidRDefault="006B3365" w:rsidP="00D00DA7">
            <w:pPr>
              <w:autoSpaceDE w:val="0"/>
              <w:autoSpaceDN w:val="0"/>
              <w:adjustRightInd w:val="0"/>
              <w:ind w:firstLine="540"/>
              <w:jc w:val="both"/>
              <w:rPr>
                <w:rFonts w:ascii="Times New Roman" w:hAnsi="Times New Roman" w:cs="Times New Roman"/>
                <w:sz w:val="20"/>
                <w:szCs w:val="20"/>
              </w:rPr>
            </w:pPr>
            <w:r w:rsidRPr="00D00DA7">
              <w:rPr>
                <w:rFonts w:ascii="Times New Roman" w:hAnsi="Times New Roman" w:cs="Times New Roman"/>
                <w:sz w:val="20"/>
                <w:szCs w:val="20"/>
              </w:rPr>
              <w:t xml:space="preserve"> </w:t>
            </w:r>
          </w:p>
        </w:tc>
        <w:tc>
          <w:tcPr>
            <w:tcW w:w="3402" w:type="dxa"/>
          </w:tcPr>
          <w:p w:rsidR="006B3365" w:rsidRPr="00D00DA7" w:rsidRDefault="006B3365" w:rsidP="00D00DA7">
            <w:pPr>
              <w:pStyle w:val="ConsPlusNormal"/>
              <w:jc w:val="both"/>
              <w:rPr>
                <w:rFonts w:ascii="Times New Roman" w:hAnsi="Times New Roman" w:cs="Times New Roman"/>
              </w:rPr>
            </w:pPr>
            <w:r w:rsidRPr="00D00DA7">
              <w:rPr>
                <w:rFonts w:ascii="Times New Roman" w:hAnsi="Times New Roman" w:cs="Times New Roman"/>
              </w:rPr>
              <w:lastRenderedPageBreak/>
              <w:t xml:space="preserve">Сетевая организация вместе с актом о выполнении технических условий предоставляет заявителю ранее полученные от гарантирующего </w:t>
            </w:r>
            <w:r w:rsidRPr="00D00DA7">
              <w:rPr>
                <w:rFonts w:ascii="Times New Roman" w:hAnsi="Times New Roman" w:cs="Times New Roman"/>
              </w:rPr>
              <w:lastRenderedPageBreak/>
              <w:t xml:space="preserve">поставщика: </w:t>
            </w:r>
          </w:p>
          <w:p w:rsidR="006B3365" w:rsidRPr="00D00DA7" w:rsidRDefault="006B3365" w:rsidP="00D00DA7">
            <w:pPr>
              <w:pStyle w:val="ConsPlusNormal"/>
              <w:jc w:val="both"/>
              <w:rPr>
                <w:rFonts w:ascii="Times New Roman" w:hAnsi="Times New Roman" w:cs="Times New Roman"/>
              </w:rPr>
            </w:pPr>
            <w:r w:rsidRPr="00D00DA7">
              <w:rPr>
                <w:rFonts w:ascii="Times New Roman" w:hAnsi="Times New Roman" w:cs="Times New Roman"/>
              </w:rPr>
              <w:t xml:space="preserve">    или 2 экземпляра подписанного гарантирующим поставщиком проекта договора энергоснабжения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энергоснабжения;</w:t>
            </w:r>
          </w:p>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 xml:space="preserve">     или 2 экземпляра подписанного гарантирующим поставщиком проекта договора купли-продажи (поставки) электрической энергии (мощности) (дополнительного соглашения к действующему договору) - если в заявке в качестве вида договора, обеспечивающего продажу заявителю электрической энергии (мощности) на розничном рынке, указан договор купли-продажи (поставки) электрической энергии (мощности).</w:t>
            </w:r>
          </w:p>
        </w:tc>
        <w:tc>
          <w:tcPr>
            <w:tcW w:w="2977" w:type="dxa"/>
          </w:tcPr>
          <w:p w:rsidR="006B3365" w:rsidRPr="00D00DA7" w:rsidRDefault="006B3365" w:rsidP="00D00DA7">
            <w:pPr>
              <w:autoSpaceDE w:val="0"/>
              <w:autoSpaceDN w:val="0"/>
              <w:adjustRightInd w:val="0"/>
              <w:jc w:val="both"/>
              <w:rPr>
                <w:rFonts w:ascii="Times New Roman" w:hAnsi="Times New Roman" w:cs="Times New Roman"/>
                <w:sz w:val="20"/>
                <w:szCs w:val="20"/>
              </w:rPr>
            </w:pPr>
          </w:p>
        </w:tc>
        <w:tc>
          <w:tcPr>
            <w:tcW w:w="1984" w:type="dxa"/>
          </w:tcPr>
          <w:p w:rsidR="006B3365" w:rsidRPr="00D00DA7" w:rsidRDefault="006B3365" w:rsidP="00D00DA7">
            <w:pPr>
              <w:autoSpaceDE w:val="0"/>
              <w:autoSpaceDN w:val="0"/>
              <w:adjustRightInd w:val="0"/>
              <w:ind w:left="-16" w:hanging="16"/>
              <w:jc w:val="both"/>
              <w:rPr>
                <w:rFonts w:ascii="Times New Roman" w:hAnsi="Times New Roman" w:cs="Times New Roman"/>
                <w:sz w:val="20"/>
                <w:szCs w:val="20"/>
              </w:rPr>
            </w:pPr>
            <w:r w:rsidRPr="00D00DA7">
              <w:rPr>
                <w:rFonts w:ascii="Times New Roman" w:hAnsi="Times New Roman" w:cs="Times New Roman"/>
                <w:sz w:val="20"/>
                <w:szCs w:val="20"/>
              </w:rPr>
              <w:t>Пункт 88 Правил, п.39(1) Основных положений</w:t>
            </w:r>
          </w:p>
        </w:tc>
      </w:tr>
      <w:tr w:rsidR="006B3365" w:rsidRPr="00D00DA7" w:rsidTr="009A61D3">
        <w:trPr>
          <w:trHeight w:val="4804"/>
        </w:trPr>
        <w:tc>
          <w:tcPr>
            <w:tcW w:w="421" w:type="dxa"/>
          </w:tcPr>
          <w:p w:rsidR="006B3365" w:rsidRPr="00D00DA7" w:rsidRDefault="006B3365" w:rsidP="00D00DA7">
            <w:pPr>
              <w:jc w:val="both"/>
              <w:outlineLvl w:val="0"/>
              <w:rPr>
                <w:rFonts w:ascii="Times New Roman" w:hAnsi="Times New Roman" w:cs="Times New Roman"/>
                <w:b/>
                <w:sz w:val="20"/>
                <w:szCs w:val="20"/>
              </w:rPr>
            </w:pPr>
          </w:p>
        </w:tc>
        <w:tc>
          <w:tcPr>
            <w:tcW w:w="2127" w:type="dxa"/>
          </w:tcPr>
          <w:p w:rsidR="006B3365" w:rsidRPr="00D00DA7" w:rsidRDefault="006B3365" w:rsidP="00D00DA7">
            <w:pPr>
              <w:jc w:val="both"/>
              <w:outlineLvl w:val="0"/>
              <w:rPr>
                <w:rFonts w:ascii="Times New Roman" w:hAnsi="Times New Roman" w:cs="Times New Roman"/>
                <w:b/>
                <w:sz w:val="20"/>
                <w:szCs w:val="20"/>
              </w:rPr>
            </w:pPr>
          </w:p>
        </w:tc>
        <w:tc>
          <w:tcPr>
            <w:tcW w:w="3826" w:type="dxa"/>
          </w:tcPr>
          <w:p w:rsidR="006B3365" w:rsidRPr="00D00DA7" w:rsidRDefault="00F87724" w:rsidP="00D00DA7">
            <w:pPr>
              <w:autoSpaceDE w:val="0"/>
              <w:autoSpaceDN w:val="0"/>
              <w:adjustRightInd w:val="0"/>
              <w:spacing w:after="160"/>
              <w:jc w:val="both"/>
              <w:rPr>
                <w:rFonts w:ascii="Times New Roman" w:eastAsia="Times New Roman" w:hAnsi="Times New Roman" w:cs="Times New Roman"/>
                <w:b/>
                <w:bCs/>
                <w:sz w:val="20"/>
                <w:szCs w:val="20"/>
                <w:lang w:eastAsia="ru-RU"/>
              </w:rPr>
            </w:pPr>
            <w:r w:rsidRPr="00D00DA7">
              <w:rPr>
                <w:rFonts w:ascii="Times New Roman" w:hAnsi="Times New Roman" w:cs="Times New Roman"/>
                <w:sz w:val="20"/>
                <w:szCs w:val="20"/>
              </w:rPr>
              <w:t>4.5</w:t>
            </w:r>
            <w:r w:rsidR="006B3365" w:rsidRPr="00D00DA7">
              <w:rPr>
                <w:rFonts w:ascii="Times New Roman" w:hAnsi="Times New Roman" w:cs="Times New Roman"/>
                <w:sz w:val="20"/>
                <w:szCs w:val="20"/>
              </w:rPr>
              <w:t xml:space="preserve">. В случае когда к заявке был приложен подписанный заявителем проект договора энергоснабжения (купли-продажи (поставки) электрической энергии (мощности) или протокол разногласий к проекту договора, форма которого размещена (опубликована) гарантирующим поставщиком в соответствии с </w:t>
            </w:r>
            <w:hyperlink r:id="rId20" w:history="1">
              <w:r w:rsidR="006B3365" w:rsidRPr="00D00DA7">
                <w:rPr>
                  <w:rFonts w:ascii="Times New Roman" w:hAnsi="Times New Roman" w:cs="Times New Roman"/>
                  <w:sz w:val="20"/>
                  <w:szCs w:val="20"/>
                </w:rPr>
                <w:t>пунктом 33</w:t>
              </w:r>
            </w:hyperlink>
            <w:r w:rsidR="006B3365" w:rsidRPr="00D00DA7">
              <w:rPr>
                <w:rFonts w:ascii="Times New Roman" w:hAnsi="Times New Roman" w:cs="Times New Roman"/>
                <w:sz w:val="20"/>
                <w:szCs w:val="20"/>
              </w:rPr>
              <w:t xml:space="preserve"> Основных положений, по которому у гарантирующего поставщика отсутствуют возражения, то сетевая организация в порядке, предусмотренном абзацами четвертым - </w:t>
            </w:r>
            <w:hyperlink r:id="rId21" w:history="1">
              <w:r w:rsidR="006B3365" w:rsidRPr="00D00DA7">
                <w:rPr>
                  <w:rFonts w:ascii="Times New Roman" w:hAnsi="Times New Roman" w:cs="Times New Roman"/>
                  <w:sz w:val="20"/>
                  <w:szCs w:val="20"/>
                </w:rPr>
                <w:t>шестым</w:t>
              </w:r>
            </w:hyperlink>
            <w:r w:rsidR="006B3365" w:rsidRPr="00D00DA7">
              <w:rPr>
                <w:rFonts w:ascii="Times New Roman" w:hAnsi="Times New Roman" w:cs="Times New Roman"/>
                <w:sz w:val="20"/>
                <w:szCs w:val="20"/>
              </w:rPr>
              <w:t xml:space="preserve"> пункта 88 Правил, предоставляет заявителю ранее полученный от гарантирующего поставщика один экземпляр подписанного со стороны гарантирующего поставщика договора или протокола разногласий соответственно.</w:t>
            </w:r>
          </w:p>
        </w:tc>
        <w:tc>
          <w:tcPr>
            <w:tcW w:w="3402" w:type="dxa"/>
          </w:tcPr>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Вместе с актом о выполнении технических условий</w:t>
            </w:r>
          </w:p>
        </w:tc>
        <w:tc>
          <w:tcPr>
            <w:tcW w:w="2977" w:type="dxa"/>
          </w:tcPr>
          <w:p w:rsidR="006B3365" w:rsidRPr="00D00DA7" w:rsidRDefault="006B3365" w:rsidP="00D00DA7">
            <w:pPr>
              <w:autoSpaceDE w:val="0"/>
              <w:autoSpaceDN w:val="0"/>
              <w:adjustRightInd w:val="0"/>
              <w:jc w:val="both"/>
              <w:rPr>
                <w:rFonts w:ascii="Times New Roman" w:hAnsi="Times New Roman" w:cs="Times New Roman"/>
                <w:sz w:val="20"/>
                <w:szCs w:val="20"/>
              </w:rPr>
            </w:pPr>
          </w:p>
        </w:tc>
        <w:tc>
          <w:tcPr>
            <w:tcW w:w="1984" w:type="dxa"/>
          </w:tcPr>
          <w:p w:rsidR="006B3365" w:rsidRPr="00D00DA7" w:rsidRDefault="006B3365" w:rsidP="00D00DA7">
            <w:pPr>
              <w:autoSpaceDE w:val="0"/>
              <w:autoSpaceDN w:val="0"/>
              <w:adjustRightInd w:val="0"/>
              <w:ind w:left="-16" w:hanging="16"/>
              <w:jc w:val="both"/>
              <w:rPr>
                <w:rFonts w:ascii="Times New Roman" w:hAnsi="Times New Roman" w:cs="Times New Roman"/>
                <w:sz w:val="20"/>
                <w:szCs w:val="20"/>
              </w:rPr>
            </w:pPr>
            <w:r w:rsidRPr="00D00DA7">
              <w:rPr>
                <w:rFonts w:ascii="Times New Roman" w:eastAsia="Calibri" w:hAnsi="Times New Roman" w:cs="Times New Roman"/>
                <w:sz w:val="20"/>
                <w:szCs w:val="20"/>
              </w:rPr>
              <w:t>Пункт 88 Правил</w:t>
            </w:r>
          </w:p>
        </w:tc>
      </w:tr>
      <w:tr w:rsidR="006B3365" w:rsidRPr="00D00DA7" w:rsidTr="000A456F">
        <w:trPr>
          <w:trHeight w:val="1801"/>
        </w:trPr>
        <w:tc>
          <w:tcPr>
            <w:tcW w:w="421" w:type="dxa"/>
          </w:tcPr>
          <w:p w:rsidR="006B3365" w:rsidRPr="00D00DA7" w:rsidRDefault="006B3365" w:rsidP="00D00DA7">
            <w:pPr>
              <w:jc w:val="both"/>
              <w:outlineLvl w:val="0"/>
              <w:rPr>
                <w:rFonts w:ascii="Times New Roman" w:hAnsi="Times New Roman" w:cs="Times New Roman"/>
                <w:b/>
                <w:color w:val="0033CC"/>
                <w:sz w:val="20"/>
                <w:szCs w:val="20"/>
              </w:rPr>
            </w:pPr>
          </w:p>
        </w:tc>
        <w:tc>
          <w:tcPr>
            <w:tcW w:w="2127" w:type="dxa"/>
          </w:tcPr>
          <w:p w:rsidR="006B3365" w:rsidRPr="00D00DA7" w:rsidRDefault="006B3365" w:rsidP="00D00DA7">
            <w:pPr>
              <w:jc w:val="both"/>
              <w:outlineLvl w:val="0"/>
              <w:rPr>
                <w:rFonts w:ascii="Times New Roman" w:hAnsi="Times New Roman" w:cs="Times New Roman"/>
                <w:b/>
                <w:color w:val="0033CC"/>
                <w:sz w:val="20"/>
                <w:szCs w:val="20"/>
              </w:rPr>
            </w:pPr>
          </w:p>
        </w:tc>
        <w:tc>
          <w:tcPr>
            <w:tcW w:w="3826" w:type="dxa"/>
          </w:tcPr>
          <w:p w:rsidR="006B3365" w:rsidRPr="00D00DA7" w:rsidRDefault="00F87724" w:rsidP="00D00DA7">
            <w:pPr>
              <w:pStyle w:val="ConsPlusNormal"/>
              <w:jc w:val="both"/>
              <w:rPr>
                <w:rFonts w:ascii="Times New Roman" w:hAnsi="Times New Roman" w:cs="Times New Roman"/>
                <w:b/>
              </w:rPr>
            </w:pPr>
            <w:r w:rsidRPr="00D00DA7">
              <w:rPr>
                <w:rFonts w:ascii="Times New Roman" w:hAnsi="Times New Roman" w:cs="Times New Roman"/>
              </w:rPr>
              <w:t>4.6</w:t>
            </w:r>
            <w:r w:rsidR="006B3365" w:rsidRPr="00D00DA7">
              <w:rPr>
                <w:rFonts w:ascii="Times New Roman" w:hAnsi="Times New Roman" w:cs="Times New Roman"/>
              </w:rPr>
              <w:t xml:space="preserve">. В случае получения сетевой организацией отказа гарантирующего поставщика от заключения договора энергоснабжения (купли-продажи (поставки) электрической энергии (мощности) с заявителем </w:t>
            </w:r>
          </w:p>
        </w:tc>
        <w:tc>
          <w:tcPr>
            <w:tcW w:w="3402" w:type="dxa"/>
          </w:tcPr>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 xml:space="preserve">Сетевая организация, направившая в адрес гарантирующего поставщика, указанного в заявке, с которым заявитель намеревается заключить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копию подписанного с заявителем договора и копии документов заявителя, предусмотренных </w:t>
            </w:r>
            <w:hyperlink r:id="rId22" w:history="1">
              <w:r w:rsidRPr="00D00DA7">
                <w:rPr>
                  <w:rFonts w:ascii="Times New Roman" w:hAnsi="Times New Roman" w:cs="Times New Roman"/>
                  <w:sz w:val="20"/>
                  <w:szCs w:val="20"/>
                </w:rPr>
                <w:t>пунктом 34</w:t>
              </w:r>
            </w:hyperlink>
            <w:r w:rsidRPr="00D00DA7">
              <w:rPr>
                <w:rFonts w:ascii="Times New Roman" w:hAnsi="Times New Roman" w:cs="Times New Roman"/>
                <w:sz w:val="20"/>
                <w:szCs w:val="20"/>
              </w:rPr>
              <w:t xml:space="preserve"> Основных положений, направляет такую информацию заявителю с указанием причин такого отказа.</w:t>
            </w:r>
          </w:p>
        </w:tc>
        <w:tc>
          <w:tcPr>
            <w:tcW w:w="2977" w:type="dxa"/>
          </w:tcPr>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Не позднее 2 рабочих дней</w:t>
            </w:r>
          </w:p>
        </w:tc>
        <w:tc>
          <w:tcPr>
            <w:tcW w:w="1984" w:type="dxa"/>
          </w:tcPr>
          <w:p w:rsidR="006B3365" w:rsidRPr="00D00DA7" w:rsidRDefault="006B3365" w:rsidP="00D00DA7">
            <w:pPr>
              <w:autoSpaceDE w:val="0"/>
              <w:autoSpaceDN w:val="0"/>
              <w:adjustRightInd w:val="0"/>
              <w:ind w:left="-16" w:hanging="16"/>
              <w:jc w:val="both"/>
              <w:rPr>
                <w:rFonts w:ascii="Times New Roman" w:hAnsi="Times New Roman" w:cs="Times New Roman"/>
                <w:sz w:val="20"/>
                <w:szCs w:val="20"/>
              </w:rPr>
            </w:pPr>
            <w:r w:rsidRPr="00D00DA7">
              <w:rPr>
                <w:rFonts w:ascii="Times New Roman" w:hAnsi="Times New Roman" w:cs="Times New Roman"/>
                <w:sz w:val="20"/>
                <w:szCs w:val="20"/>
              </w:rPr>
              <w:t>Пункт 88 Правил,</w:t>
            </w:r>
          </w:p>
          <w:p w:rsidR="006B3365" w:rsidRPr="00D00DA7" w:rsidRDefault="006B3365" w:rsidP="00D00DA7">
            <w:pPr>
              <w:autoSpaceDE w:val="0"/>
              <w:autoSpaceDN w:val="0"/>
              <w:adjustRightInd w:val="0"/>
              <w:ind w:left="-16" w:hanging="16"/>
              <w:jc w:val="both"/>
              <w:rPr>
                <w:rFonts w:ascii="Times New Roman" w:hAnsi="Times New Roman" w:cs="Times New Roman"/>
                <w:sz w:val="20"/>
                <w:szCs w:val="20"/>
              </w:rPr>
            </w:pPr>
            <w:r w:rsidRPr="00D00DA7">
              <w:rPr>
                <w:rFonts w:ascii="Times New Roman" w:hAnsi="Times New Roman" w:cs="Times New Roman"/>
                <w:sz w:val="20"/>
                <w:szCs w:val="20"/>
              </w:rPr>
              <w:t>п.39(1) Основных положений</w:t>
            </w:r>
          </w:p>
        </w:tc>
      </w:tr>
      <w:tr w:rsidR="006B3365" w:rsidRPr="00D00DA7" w:rsidTr="009A61D3">
        <w:trPr>
          <w:trHeight w:val="3121"/>
        </w:trPr>
        <w:tc>
          <w:tcPr>
            <w:tcW w:w="421" w:type="dxa"/>
          </w:tcPr>
          <w:p w:rsidR="006B3365" w:rsidRPr="00D00DA7" w:rsidRDefault="006B3365" w:rsidP="00D00DA7">
            <w:pPr>
              <w:jc w:val="both"/>
              <w:outlineLvl w:val="0"/>
              <w:rPr>
                <w:rFonts w:ascii="Times New Roman" w:hAnsi="Times New Roman" w:cs="Times New Roman"/>
                <w:b/>
                <w:color w:val="0033CC"/>
                <w:sz w:val="20"/>
                <w:szCs w:val="20"/>
              </w:rPr>
            </w:pPr>
          </w:p>
        </w:tc>
        <w:tc>
          <w:tcPr>
            <w:tcW w:w="2127" w:type="dxa"/>
          </w:tcPr>
          <w:p w:rsidR="006B3365" w:rsidRPr="00D00DA7" w:rsidRDefault="006B3365" w:rsidP="00D00DA7">
            <w:pPr>
              <w:jc w:val="both"/>
              <w:outlineLvl w:val="0"/>
              <w:rPr>
                <w:rFonts w:ascii="Times New Roman" w:hAnsi="Times New Roman" w:cs="Times New Roman"/>
                <w:b/>
                <w:color w:val="0033CC"/>
                <w:sz w:val="20"/>
                <w:szCs w:val="20"/>
              </w:rPr>
            </w:pPr>
          </w:p>
        </w:tc>
        <w:tc>
          <w:tcPr>
            <w:tcW w:w="3826" w:type="dxa"/>
          </w:tcPr>
          <w:p w:rsidR="006B3365" w:rsidRPr="00D00DA7" w:rsidRDefault="00F87724"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4.7</w:t>
            </w:r>
            <w:r w:rsidR="006B3365" w:rsidRPr="00D00DA7">
              <w:rPr>
                <w:rFonts w:ascii="Times New Roman" w:hAnsi="Times New Roman" w:cs="Times New Roman"/>
                <w:sz w:val="20"/>
                <w:szCs w:val="20"/>
              </w:rPr>
              <w:t xml:space="preserve">. При невыполнении требований технических условий сетевая организация в письменной форме уведомляет об этом заявителя. </w:t>
            </w:r>
          </w:p>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 xml:space="preserve">     Повторный осмотр электроустановки заявителя производится после получения от него уведомления об устранении замечаний с приложением информации о принятых мерах по их устранению.</w:t>
            </w:r>
          </w:p>
          <w:p w:rsidR="006B3365" w:rsidRPr="00D00DA7" w:rsidRDefault="006B3365" w:rsidP="00D00DA7">
            <w:pPr>
              <w:autoSpaceDE w:val="0"/>
              <w:autoSpaceDN w:val="0"/>
              <w:adjustRightInd w:val="0"/>
              <w:ind w:firstLine="318"/>
              <w:jc w:val="both"/>
              <w:rPr>
                <w:rFonts w:ascii="Times New Roman" w:eastAsia="Times New Roman" w:hAnsi="Times New Roman" w:cs="Times New Roman"/>
                <w:b/>
                <w:bCs/>
                <w:sz w:val="20"/>
                <w:szCs w:val="20"/>
                <w:lang w:eastAsia="ru-RU"/>
              </w:rPr>
            </w:pPr>
            <w:r w:rsidRPr="00D00DA7">
              <w:rPr>
                <w:rFonts w:ascii="Times New Roman" w:hAnsi="Times New Roman" w:cs="Times New Roman"/>
                <w:sz w:val="20"/>
                <w:szCs w:val="20"/>
              </w:rPr>
              <w:t>Акт о выполнении технических условий подписывается после устранения всех замечаний, направленных сетевой организацией заявителю.</w:t>
            </w:r>
          </w:p>
        </w:tc>
        <w:tc>
          <w:tcPr>
            <w:tcW w:w="3402" w:type="dxa"/>
          </w:tcPr>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 xml:space="preserve">При выявлении в ходе осмотра невыполнения заявителем требований технических условий и проектной документации, представляемой в сетевую организацию в соответствии с </w:t>
            </w:r>
            <w:hyperlink r:id="rId23" w:history="1">
              <w:r w:rsidRPr="00D00DA7">
                <w:rPr>
                  <w:rFonts w:ascii="Times New Roman" w:hAnsi="Times New Roman" w:cs="Times New Roman"/>
                  <w:sz w:val="20"/>
                  <w:szCs w:val="20"/>
                </w:rPr>
                <w:t>подпунктом "б" пункта 85</w:t>
              </w:r>
            </w:hyperlink>
            <w:r w:rsidRPr="00D00DA7">
              <w:rPr>
                <w:rFonts w:ascii="Times New Roman" w:hAnsi="Times New Roman" w:cs="Times New Roman"/>
                <w:sz w:val="20"/>
                <w:szCs w:val="20"/>
              </w:rPr>
              <w:t xml:space="preserve"> Правил, с</w:t>
            </w:r>
            <w:r w:rsidRPr="00D00DA7">
              <w:rPr>
                <w:rFonts w:ascii="Times New Roman" w:hAnsi="Times New Roman" w:cs="Times New Roman"/>
                <w:bCs/>
                <w:sz w:val="20"/>
                <w:szCs w:val="20"/>
              </w:rPr>
              <w:t>етевая организация по завершении осмотра электроустановок составляет и передает заявителю перечень замечаний, выявленных в ходе проверки и подлежащих выполнению.</w:t>
            </w:r>
          </w:p>
        </w:tc>
        <w:tc>
          <w:tcPr>
            <w:tcW w:w="2977" w:type="dxa"/>
          </w:tcPr>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Повторный осмотр электроустановки заявителя осуществляется не позднее 3 рабочих дней после получения от него уведомления об устранении замечаний с приложением информации о принятых мерах по их устранению.</w:t>
            </w:r>
          </w:p>
        </w:tc>
        <w:tc>
          <w:tcPr>
            <w:tcW w:w="1984" w:type="dxa"/>
          </w:tcPr>
          <w:p w:rsidR="006B3365" w:rsidRPr="00D00DA7" w:rsidRDefault="006B3365" w:rsidP="00D00DA7">
            <w:pPr>
              <w:autoSpaceDE w:val="0"/>
              <w:autoSpaceDN w:val="0"/>
              <w:adjustRightInd w:val="0"/>
              <w:ind w:left="-16" w:hanging="16"/>
              <w:jc w:val="both"/>
              <w:rPr>
                <w:rFonts w:ascii="Times New Roman" w:hAnsi="Times New Roman" w:cs="Times New Roman"/>
                <w:sz w:val="20"/>
                <w:szCs w:val="20"/>
              </w:rPr>
            </w:pPr>
            <w:r w:rsidRPr="00D00DA7">
              <w:rPr>
                <w:rFonts w:ascii="Times New Roman" w:hAnsi="Times New Roman" w:cs="Times New Roman"/>
                <w:sz w:val="20"/>
                <w:szCs w:val="20"/>
              </w:rPr>
              <w:t xml:space="preserve">Пункт 89 Правил </w:t>
            </w:r>
          </w:p>
        </w:tc>
      </w:tr>
      <w:tr w:rsidR="006B3365" w:rsidRPr="00D00DA7" w:rsidTr="001879D9">
        <w:trPr>
          <w:trHeight w:val="2400"/>
        </w:trPr>
        <w:tc>
          <w:tcPr>
            <w:tcW w:w="421" w:type="dxa"/>
          </w:tcPr>
          <w:p w:rsidR="006B3365" w:rsidRPr="00D00DA7" w:rsidRDefault="006B3365" w:rsidP="00D00DA7">
            <w:pPr>
              <w:jc w:val="both"/>
              <w:outlineLvl w:val="0"/>
              <w:rPr>
                <w:rFonts w:ascii="Times New Roman" w:hAnsi="Times New Roman" w:cs="Times New Roman"/>
                <w:color w:val="0033CC"/>
                <w:sz w:val="20"/>
                <w:szCs w:val="20"/>
              </w:rPr>
            </w:pPr>
            <w:r w:rsidRPr="00D00DA7">
              <w:rPr>
                <w:rFonts w:ascii="Times New Roman" w:hAnsi="Times New Roman" w:cs="Times New Roman"/>
                <w:sz w:val="20"/>
                <w:szCs w:val="20"/>
              </w:rPr>
              <w:t>5</w:t>
            </w:r>
          </w:p>
        </w:tc>
        <w:tc>
          <w:tcPr>
            <w:tcW w:w="2127" w:type="dxa"/>
          </w:tcPr>
          <w:p w:rsidR="006B3365" w:rsidRPr="00D00DA7" w:rsidRDefault="006B3365" w:rsidP="00D00DA7">
            <w:pPr>
              <w:jc w:val="both"/>
              <w:outlineLvl w:val="0"/>
              <w:rPr>
                <w:rFonts w:ascii="Times New Roman" w:hAnsi="Times New Roman" w:cs="Times New Roman"/>
                <w:b/>
                <w:sz w:val="20"/>
                <w:szCs w:val="20"/>
              </w:rPr>
            </w:pPr>
            <w:r w:rsidRPr="00D00DA7">
              <w:rPr>
                <w:rFonts w:ascii="Times New Roman" w:hAnsi="Times New Roman" w:cs="Times New Roman"/>
                <w:sz w:val="20"/>
                <w:szCs w:val="20"/>
              </w:rPr>
              <w:t>Допуск прибора учета в эксплуатацию</w:t>
            </w:r>
          </w:p>
        </w:tc>
        <w:tc>
          <w:tcPr>
            <w:tcW w:w="3826" w:type="dxa"/>
          </w:tcPr>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eastAsia="Times New Roman" w:hAnsi="Times New Roman" w:cs="Times New Roman"/>
                <w:bCs/>
                <w:sz w:val="20"/>
                <w:szCs w:val="20"/>
                <w:lang w:eastAsia="ru-RU"/>
              </w:rPr>
              <w:t>5.1.</w:t>
            </w:r>
            <w:r w:rsidRPr="00D00DA7">
              <w:rPr>
                <w:rFonts w:ascii="Times New Roman" w:hAnsi="Times New Roman" w:cs="Times New Roman"/>
                <w:sz w:val="20"/>
                <w:szCs w:val="20"/>
              </w:rPr>
              <w:t xml:space="preserve"> Допуск прибора учета в эксплуатацию осуществляется в процессе технологического присоединения соответствующих энергопринимающих устройств (объектов по производству электрической энергии (мощности), объектов электросетевого хозяйства), в отношении которых установлен прибор учета, заявка, предусмотренная </w:t>
            </w:r>
            <w:hyperlink r:id="rId24" w:history="1">
              <w:r w:rsidRPr="00D00DA7">
                <w:rPr>
                  <w:rFonts w:ascii="Times New Roman" w:hAnsi="Times New Roman" w:cs="Times New Roman"/>
                  <w:sz w:val="20"/>
                  <w:szCs w:val="20"/>
                </w:rPr>
                <w:t>пунктом 153</w:t>
              </w:r>
            </w:hyperlink>
            <w:r w:rsidRPr="00D00DA7">
              <w:rPr>
                <w:rFonts w:ascii="Times New Roman" w:hAnsi="Times New Roman" w:cs="Times New Roman"/>
                <w:sz w:val="20"/>
                <w:szCs w:val="20"/>
              </w:rPr>
              <w:t xml:space="preserve"> Основных положений, направляется сетевой организацией, осуществляющей технологическое присоединение, в адрес гарантирующего поставщика (</w:t>
            </w:r>
            <w:proofErr w:type="spellStart"/>
            <w:r w:rsidRPr="00D00DA7">
              <w:rPr>
                <w:rFonts w:ascii="Times New Roman" w:hAnsi="Times New Roman" w:cs="Times New Roman"/>
                <w:sz w:val="20"/>
                <w:szCs w:val="20"/>
              </w:rPr>
              <w:t>энергосбытовой</w:t>
            </w:r>
            <w:proofErr w:type="spellEnd"/>
            <w:r w:rsidRPr="00D00DA7">
              <w:rPr>
                <w:rFonts w:ascii="Times New Roman" w:hAnsi="Times New Roman" w:cs="Times New Roman"/>
                <w:sz w:val="20"/>
                <w:szCs w:val="20"/>
              </w:rPr>
              <w:t xml:space="preserve"> (</w:t>
            </w:r>
            <w:proofErr w:type="spellStart"/>
            <w:r w:rsidRPr="00D00DA7">
              <w:rPr>
                <w:rFonts w:ascii="Times New Roman" w:hAnsi="Times New Roman" w:cs="Times New Roman"/>
                <w:sz w:val="20"/>
                <w:szCs w:val="20"/>
              </w:rPr>
              <w:t>энергоснабжающей</w:t>
            </w:r>
            <w:proofErr w:type="spellEnd"/>
            <w:r w:rsidRPr="00D00DA7">
              <w:rPr>
                <w:rFonts w:ascii="Times New Roman" w:hAnsi="Times New Roman" w:cs="Times New Roman"/>
                <w:sz w:val="20"/>
                <w:szCs w:val="20"/>
              </w:rPr>
              <w:t xml:space="preserve">) организации), с которым в отношении таких энергопринимающих устройств (объектов по производству электрической энергии (мощности)) заключен договор энергоснабжения (купли-продажи (поставки) электрической энергии (мощности)), расчеты за электрическую энергию по которому будут осуществляться с использованием установленного и подлежащего допуску в эксплуатацию прибора учета, либо с которым собственник таких энергопринимающих устройств (объектов по производству электрической </w:t>
            </w:r>
            <w:r w:rsidRPr="00D00DA7">
              <w:rPr>
                <w:rFonts w:ascii="Times New Roman" w:hAnsi="Times New Roman" w:cs="Times New Roman"/>
                <w:sz w:val="20"/>
                <w:szCs w:val="20"/>
              </w:rPr>
              <w:lastRenderedPageBreak/>
              <w:t xml:space="preserve">энергии (мощности)) намеревается заключить соответствующий договор в случае, предусмотренном </w:t>
            </w:r>
            <w:hyperlink r:id="rId25" w:history="1">
              <w:r w:rsidRPr="00D00DA7">
                <w:rPr>
                  <w:rFonts w:ascii="Times New Roman" w:hAnsi="Times New Roman" w:cs="Times New Roman"/>
                  <w:sz w:val="20"/>
                  <w:szCs w:val="20"/>
                </w:rPr>
                <w:t>Правилами</w:t>
              </w:r>
            </w:hyperlink>
            <w:r w:rsidRPr="00D00DA7">
              <w:rPr>
                <w:rFonts w:ascii="Times New Roman" w:hAnsi="Times New Roman" w:cs="Times New Roman"/>
                <w:sz w:val="20"/>
                <w:szCs w:val="20"/>
              </w:rPr>
              <w:t xml:space="preserve"> технологического присоединения. </w:t>
            </w:r>
          </w:p>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 xml:space="preserve">        При этом номер договора энергоснабжения (купли-продажи (поставки) электрической энергии (мощности)), договора оказания услуг по передаче электрической энергии указывается в заявке только при наличии соответствующего заключенного договора.</w:t>
            </w:r>
          </w:p>
          <w:p w:rsidR="006B3365" w:rsidRPr="00D00DA7" w:rsidRDefault="006B3365" w:rsidP="00D00DA7">
            <w:pPr>
              <w:autoSpaceDE w:val="0"/>
              <w:autoSpaceDN w:val="0"/>
              <w:adjustRightInd w:val="0"/>
              <w:jc w:val="both"/>
              <w:rPr>
                <w:rFonts w:ascii="Times New Roman" w:eastAsia="Calibri" w:hAnsi="Times New Roman" w:cs="Times New Roman"/>
                <w:sz w:val="20"/>
                <w:szCs w:val="20"/>
              </w:rPr>
            </w:pPr>
            <w:r w:rsidRPr="00D00DA7">
              <w:rPr>
                <w:rFonts w:ascii="Times New Roman" w:eastAsia="Calibri" w:hAnsi="Times New Roman" w:cs="Times New Roman"/>
                <w:sz w:val="20"/>
                <w:szCs w:val="20"/>
              </w:rPr>
              <w:t>Сетевая организация обязана обеспечить приглашение:</w:t>
            </w:r>
          </w:p>
          <w:p w:rsidR="006B3365" w:rsidRPr="00D00DA7" w:rsidRDefault="006B3365" w:rsidP="00D00DA7">
            <w:pPr>
              <w:autoSpaceDE w:val="0"/>
              <w:autoSpaceDN w:val="0"/>
              <w:adjustRightInd w:val="0"/>
              <w:jc w:val="both"/>
              <w:outlineLvl w:val="0"/>
              <w:rPr>
                <w:rFonts w:ascii="Times New Roman" w:eastAsia="Calibri" w:hAnsi="Times New Roman" w:cs="Times New Roman"/>
                <w:sz w:val="20"/>
                <w:szCs w:val="20"/>
              </w:rPr>
            </w:pPr>
            <w:r w:rsidRPr="00D00DA7">
              <w:rPr>
                <w:rFonts w:ascii="Times New Roman" w:eastAsia="Calibri" w:hAnsi="Times New Roman" w:cs="Times New Roman"/>
                <w:sz w:val="20"/>
                <w:szCs w:val="20"/>
              </w:rPr>
              <w:t xml:space="preserve">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 либо субъекта розничного рынка, с которым заявителем заключен указанный договор, для участия в процедуре допуска в эксплуатацию установленного в процессе технологического присоединения прибора учета электрической энергии, а также иных субъектов розничных рынков, приглашение которых для допуска в эксплуатацию прибора учета является обязательным.</w:t>
            </w:r>
          </w:p>
          <w:p w:rsidR="006B3365" w:rsidRPr="00D00DA7" w:rsidRDefault="006B3365" w:rsidP="00D00DA7">
            <w:pPr>
              <w:autoSpaceDE w:val="0"/>
              <w:autoSpaceDN w:val="0"/>
              <w:adjustRightInd w:val="0"/>
              <w:ind w:firstLine="540"/>
              <w:jc w:val="both"/>
              <w:rPr>
                <w:rFonts w:ascii="Times New Roman" w:hAnsi="Times New Roman" w:cs="Times New Roman"/>
                <w:sz w:val="20"/>
                <w:szCs w:val="20"/>
              </w:rPr>
            </w:pPr>
            <w:r w:rsidRPr="00D00DA7">
              <w:rPr>
                <w:rFonts w:ascii="Times New Roman" w:hAnsi="Times New Roman" w:cs="Times New Roman"/>
                <w:sz w:val="20"/>
                <w:szCs w:val="20"/>
              </w:rPr>
              <w:t>В случае если гарантирующий поставщик (</w:t>
            </w:r>
            <w:proofErr w:type="spellStart"/>
            <w:r w:rsidRPr="00D00DA7">
              <w:rPr>
                <w:rFonts w:ascii="Times New Roman" w:hAnsi="Times New Roman" w:cs="Times New Roman"/>
                <w:sz w:val="20"/>
                <w:szCs w:val="20"/>
              </w:rPr>
              <w:t>энергосбытовая</w:t>
            </w:r>
            <w:proofErr w:type="spellEnd"/>
            <w:r w:rsidRPr="00D00DA7">
              <w:rPr>
                <w:rFonts w:ascii="Times New Roman" w:hAnsi="Times New Roman" w:cs="Times New Roman"/>
                <w:sz w:val="20"/>
                <w:szCs w:val="20"/>
              </w:rPr>
              <w:t xml:space="preserve"> (</w:t>
            </w:r>
            <w:proofErr w:type="spellStart"/>
            <w:r w:rsidRPr="00D00DA7">
              <w:rPr>
                <w:rFonts w:ascii="Times New Roman" w:hAnsi="Times New Roman" w:cs="Times New Roman"/>
                <w:sz w:val="20"/>
                <w:szCs w:val="20"/>
              </w:rPr>
              <w:t>энергоснабжающая</w:t>
            </w:r>
            <w:proofErr w:type="spellEnd"/>
            <w:r w:rsidRPr="00D00DA7">
              <w:rPr>
                <w:rFonts w:ascii="Times New Roman" w:hAnsi="Times New Roman" w:cs="Times New Roman"/>
                <w:sz w:val="20"/>
                <w:szCs w:val="20"/>
              </w:rPr>
              <w:t>) организация) не явился в согласованные с сетевой организацией день и время для осуществления процедуры ввода в эксплуатацию прибора учета и (или) предложенные гарантирующим поставщиком (</w:t>
            </w:r>
            <w:proofErr w:type="spellStart"/>
            <w:r w:rsidRPr="00D00DA7">
              <w:rPr>
                <w:rFonts w:ascii="Times New Roman" w:hAnsi="Times New Roman" w:cs="Times New Roman"/>
                <w:sz w:val="20"/>
                <w:szCs w:val="20"/>
              </w:rPr>
              <w:t>энергосбытовой</w:t>
            </w:r>
            <w:proofErr w:type="spellEnd"/>
            <w:r w:rsidRPr="00D00DA7">
              <w:rPr>
                <w:rFonts w:ascii="Times New Roman" w:hAnsi="Times New Roman" w:cs="Times New Roman"/>
                <w:sz w:val="20"/>
                <w:szCs w:val="20"/>
              </w:rPr>
              <w:t xml:space="preserve"> (</w:t>
            </w:r>
            <w:proofErr w:type="spellStart"/>
            <w:r w:rsidRPr="00D00DA7">
              <w:rPr>
                <w:rFonts w:ascii="Times New Roman" w:hAnsi="Times New Roman" w:cs="Times New Roman"/>
                <w:sz w:val="20"/>
                <w:szCs w:val="20"/>
              </w:rPr>
              <w:t>энергоснабжающей</w:t>
            </w:r>
            <w:proofErr w:type="spellEnd"/>
            <w:r w:rsidRPr="00D00DA7">
              <w:rPr>
                <w:rFonts w:ascii="Times New Roman" w:hAnsi="Times New Roman" w:cs="Times New Roman"/>
                <w:sz w:val="20"/>
                <w:szCs w:val="20"/>
              </w:rPr>
              <w:t xml:space="preserve">) организацией) новые дата и время позднее сроков, установленных в </w:t>
            </w:r>
            <w:hyperlink r:id="rId26" w:history="1">
              <w:r w:rsidRPr="00D00DA7">
                <w:rPr>
                  <w:rFonts w:ascii="Times New Roman" w:hAnsi="Times New Roman" w:cs="Times New Roman"/>
                  <w:sz w:val="20"/>
                  <w:szCs w:val="20"/>
                </w:rPr>
                <w:t>пункте 153</w:t>
              </w:r>
            </w:hyperlink>
            <w:r w:rsidRPr="00D00DA7">
              <w:rPr>
                <w:rFonts w:ascii="Times New Roman" w:hAnsi="Times New Roman" w:cs="Times New Roman"/>
                <w:sz w:val="20"/>
                <w:szCs w:val="20"/>
              </w:rPr>
              <w:t xml:space="preserve"> Основных </w:t>
            </w:r>
            <w:r w:rsidRPr="00D00DA7">
              <w:rPr>
                <w:rFonts w:ascii="Times New Roman" w:hAnsi="Times New Roman" w:cs="Times New Roman"/>
                <w:sz w:val="20"/>
                <w:szCs w:val="20"/>
              </w:rPr>
              <w:lastRenderedPageBreak/>
              <w:t xml:space="preserve">положений, сетевая организация осуществляет действия, предусмотренные </w:t>
            </w:r>
            <w:hyperlink r:id="rId27" w:history="1">
              <w:r w:rsidRPr="00D00DA7">
                <w:rPr>
                  <w:rFonts w:ascii="Times New Roman" w:hAnsi="Times New Roman" w:cs="Times New Roman"/>
                  <w:sz w:val="20"/>
                  <w:szCs w:val="20"/>
                </w:rPr>
                <w:t>пунктами 153</w:t>
              </w:r>
            </w:hyperlink>
            <w:r w:rsidRPr="00D00DA7">
              <w:rPr>
                <w:rFonts w:ascii="Times New Roman" w:hAnsi="Times New Roman" w:cs="Times New Roman"/>
                <w:sz w:val="20"/>
                <w:szCs w:val="20"/>
              </w:rPr>
              <w:t xml:space="preserve"> и </w:t>
            </w:r>
            <w:hyperlink r:id="rId28" w:history="1">
              <w:r w:rsidRPr="00D00DA7">
                <w:rPr>
                  <w:rFonts w:ascii="Times New Roman" w:hAnsi="Times New Roman" w:cs="Times New Roman"/>
                  <w:sz w:val="20"/>
                  <w:szCs w:val="20"/>
                </w:rPr>
                <w:t>154</w:t>
              </w:r>
            </w:hyperlink>
            <w:r w:rsidRPr="00D00DA7">
              <w:rPr>
                <w:rFonts w:ascii="Times New Roman" w:hAnsi="Times New Roman" w:cs="Times New Roman"/>
                <w:sz w:val="20"/>
                <w:szCs w:val="20"/>
              </w:rPr>
              <w:t xml:space="preserve"> Основных положений, завершающие процедуру ввода в эксплуатацию прибора учета.</w:t>
            </w:r>
          </w:p>
          <w:p w:rsidR="001879D9"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 xml:space="preserve">     Сетевая организация несет перед заявителем ответственность за </w:t>
            </w:r>
            <w:proofErr w:type="spellStart"/>
            <w:r w:rsidRPr="00D00DA7">
              <w:rPr>
                <w:rFonts w:ascii="Times New Roman" w:hAnsi="Times New Roman" w:cs="Times New Roman"/>
                <w:sz w:val="20"/>
                <w:szCs w:val="20"/>
              </w:rPr>
              <w:t>неприглашение</w:t>
            </w:r>
            <w:proofErr w:type="spellEnd"/>
            <w:r w:rsidRPr="00D00DA7">
              <w:rPr>
                <w:rFonts w:ascii="Times New Roman" w:hAnsi="Times New Roman" w:cs="Times New Roman"/>
                <w:sz w:val="20"/>
                <w:szCs w:val="20"/>
              </w:rPr>
              <w:t xml:space="preserve"> на процедуру допуска прибора учета электрической энергии к эксплуатации субъектов розничных рынков, указанных в пункте 82(1) Правил, в сроки и в порядке, которые предусмотрены </w:t>
            </w:r>
            <w:hyperlink r:id="rId29" w:history="1">
              <w:r w:rsidRPr="00D00DA7">
                <w:rPr>
                  <w:rFonts w:ascii="Times New Roman" w:hAnsi="Times New Roman" w:cs="Times New Roman"/>
                  <w:sz w:val="20"/>
                  <w:szCs w:val="20"/>
                </w:rPr>
                <w:t>разделом X</w:t>
              </w:r>
            </w:hyperlink>
            <w:r w:rsidRPr="00D00DA7">
              <w:rPr>
                <w:rFonts w:ascii="Times New Roman" w:hAnsi="Times New Roman" w:cs="Times New Roman"/>
                <w:sz w:val="20"/>
                <w:szCs w:val="20"/>
              </w:rPr>
              <w:t xml:space="preserve"> Основных положений, и обязана в этом случае возместить заявителю расходы, понесенные им в результате применения расчетных способов определения объемов </w:t>
            </w:r>
            <w:proofErr w:type="spellStart"/>
            <w:r w:rsidRPr="00D00DA7">
              <w:rPr>
                <w:rFonts w:ascii="Times New Roman" w:hAnsi="Times New Roman" w:cs="Times New Roman"/>
                <w:sz w:val="20"/>
                <w:szCs w:val="20"/>
              </w:rPr>
              <w:t>безучетного</w:t>
            </w:r>
            <w:proofErr w:type="spellEnd"/>
            <w:r w:rsidRPr="00D00DA7">
              <w:rPr>
                <w:rFonts w:ascii="Times New Roman" w:hAnsi="Times New Roman" w:cs="Times New Roman"/>
                <w:sz w:val="20"/>
                <w:szCs w:val="20"/>
              </w:rPr>
              <w:t xml:space="preserve"> потребления электрической энергии в отношении соответствующих энергопринимающих устройств.</w:t>
            </w:r>
          </w:p>
        </w:tc>
        <w:tc>
          <w:tcPr>
            <w:tcW w:w="3402" w:type="dxa"/>
          </w:tcPr>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lastRenderedPageBreak/>
              <w:t xml:space="preserve">Сетевая организация в порядке, предусмотренном </w:t>
            </w:r>
            <w:hyperlink r:id="rId30" w:history="1">
              <w:r w:rsidRPr="00D00DA7">
                <w:rPr>
                  <w:rFonts w:ascii="Times New Roman" w:hAnsi="Times New Roman" w:cs="Times New Roman"/>
                  <w:sz w:val="20"/>
                  <w:szCs w:val="20"/>
                </w:rPr>
                <w:t>пунктом 153</w:t>
              </w:r>
            </w:hyperlink>
            <w:r w:rsidRPr="00D00DA7">
              <w:rPr>
                <w:rFonts w:ascii="Times New Roman" w:hAnsi="Times New Roman" w:cs="Times New Roman"/>
                <w:sz w:val="20"/>
                <w:szCs w:val="20"/>
              </w:rPr>
              <w:t xml:space="preserve"> Основных положений, уведомляет в письменной форме способом, позволяющим подтвердить факт получения уведомления, лиц, которые в соответствии с </w:t>
            </w:r>
            <w:hyperlink r:id="rId31" w:history="1">
              <w:r w:rsidRPr="00D00DA7">
                <w:rPr>
                  <w:rFonts w:ascii="Times New Roman" w:hAnsi="Times New Roman" w:cs="Times New Roman"/>
                  <w:sz w:val="20"/>
                  <w:szCs w:val="20"/>
                </w:rPr>
                <w:t>пунктом 152</w:t>
              </w:r>
            </w:hyperlink>
            <w:r w:rsidRPr="00D00DA7">
              <w:rPr>
                <w:rFonts w:ascii="Times New Roman" w:hAnsi="Times New Roman" w:cs="Times New Roman"/>
                <w:sz w:val="20"/>
                <w:szCs w:val="20"/>
              </w:rPr>
              <w:t xml:space="preserve"> Основных положений  принимают участие в процедуре допуска прибора учета в эксплуатацию, о дате, времени и месте проведения процедуры допуска прибора учета в эксплуатацию с указанием сведений, содержащихся в заявке.</w:t>
            </w:r>
          </w:p>
          <w:p w:rsidR="006B3365" w:rsidRPr="00D00DA7" w:rsidRDefault="006B3365" w:rsidP="00D00DA7">
            <w:pPr>
              <w:autoSpaceDE w:val="0"/>
              <w:autoSpaceDN w:val="0"/>
              <w:adjustRightInd w:val="0"/>
              <w:jc w:val="both"/>
              <w:rPr>
                <w:sz w:val="20"/>
                <w:szCs w:val="20"/>
              </w:rPr>
            </w:pPr>
          </w:p>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Процедура допуска прибора учета в эксплуатацию заканчивается составлением акта допуска прибора учета в эксплуатацию.</w:t>
            </w:r>
          </w:p>
          <w:p w:rsidR="006B3365" w:rsidRPr="00D00DA7" w:rsidRDefault="006B3365" w:rsidP="00D00DA7">
            <w:pPr>
              <w:autoSpaceDE w:val="0"/>
              <w:autoSpaceDN w:val="0"/>
              <w:adjustRightInd w:val="0"/>
              <w:jc w:val="both"/>
              <w:rPr>
                <w:sz w:val="20"/>
                <w:szCs w:val="20"/>
              </w:rPr>
            </w:pPr>
          </w:p>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 xml:space="preserve">Акт допуска прибора учета в эксплуатацию составляется в количестве экземпляров, равном числу приглашенных лиц, и подписывается уполномоченными представителями приглашенных лиц, указанных в </w:t>
            </w:r>
            <w:hyperlink r:id="rId32" w:history="1">
              <w:r w:rsidRPr="00D00DA7">
                <w:rPr>
                  <w:rFonts w:ascii="Times New Roman" w:hAnsi="Times New Roman" w:cs="Times New Roman"/>
                  <w:sz w:val="20"/>
                  <w:szCs w:val="20"/>
                </w:rPr>
                <w:t>абзацах пятом</w:t>
              </w:r>
            </w:hyperlink>
            <w:r w:rsidRPr="00D00DA7">
              <w:rPr>
                <w:rFonts w:ascii="Times New Roman" w:hAnsi="Times New Roman" w:cs="Times New Roman"/>
                <w:sz w:val="20"/>
                <w:szCs w:val="20"/>
              </w:rPr>
              <w:t xml:space="preserve">, </w:t>
            </w:r>
            <w:hyperlink r:id="rId33" w:history="1">
              <w:r w:rsidRPr="00D00DA7">
                <w:rPr>
                  <w:rFonts w:ascii="Times New Roman" w:hAnsi="Times New Roman" w:cs="Times New Roman"/>
                  <w:sz w:val="20"/>
                  <w:szCs w:val="20"/>
                </w:rPr>
                <w:t>седьмом</w:t>
              </w:r>
            </w:hyperlink>
            <w:r w:rsidRPr="00D00DA7">
              <w:rPr>
                <w:rFonts w:ascii="Times New Roman" w:hAnsi="Times New Roman" w:cs="Times New Roman"/>
                <w:sz w:val="20"/>
                <w:szCs w:val="20"/>
              </w:rPr>
              <w:t xml:space="preserve"> - </w:t>
            </w:r>
            <w:hyperlink r:id="rId34" w:history="1">
              <w:r w:rsidRPr="00D00DA7">
                <w:rPr>
                  <w:rFonts w:ascii="Times New Roman" w:hAnsi="Times New Roman" w:cs="Times New Roman"/>
                  <w:sz w:val="20"/>
                  <w:szCs w:val="20"/>
                </w:rPr>
                <w:t>девятом пункта 152</w:t>
              </w:r>
            </w:hyperlink>
            <w:r w:rsidRPr="00D00DA7">
              <w:rPr>
                <w:rFonts w:ascii="Times New Roman" w:hAnsi="Times New Roman" w:cs="Times New Roman"/>
                <w:sz w:val="20"/>
                <w:szCs w:val="20"/>
              </w:rPr>
              <w:t xml:space="preserve"> Основных положений, которые приняли участие в процедуре допуска прибора учета в эксплуатацию.</w:t>
            </w:r>
          </w:p>
          <w:p w:rsidR="006B3365" w:rsidRPr="00D00DA7" w:rsidRDefault="006B3365" w:rsidP="00D00DA7">
            <w:pPr>
              <w:autoSpaceDE w:val="0"/>
              <w:autoSpaceDN w:val="0"/>
              <w:adjustRightInd w:val="0"/>
              <w:jc w:val="both"/>
              <w:rPr>
                <w:rFonts w:ascii="Times New Roman" w:hAnsi="Times New Roman" w:cs="Times New Roman"/>
                <w:sz w:val="20"/>
                <w:szCs w:val="20"/>
              </w:rPr>
            </w:pPr>
          </w:p>
        </w:tc>
        <w:tc>
          <w:tcPr>
            <w:tcW w:w="2977" w:type="dxa"/>
          </w:tcPr>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lastRenderedPageBreak/>
              <w:t>Одновременно с осмотром присоединяемых электроустановок заявителя</w:t>
            </w:r>
          </w:p>
        </w:tc>
        <w:tc>
          <w:tcPr>
            <w:tcW w:w="1984" w:type="dxa"/>
          </w:tcPr>
          <w:p w:rsidR="006B3365" w:rsidRPr="00D00DA7" w:rsidRDefault="006B3365" w:rsidP="00D00DA7">
            <w:pPr>
              <w:autoSpaceDE w:val="0"/>
              <w:autoSpaceDN w:val="0"/>
              <w:adjustRightInd w:val="0"/>
              <w:ind w:left="-16" w:right="-112" w:hanging="16"/>
              <w:jc w:val="both"/>
              <w:rPr>
                <w:rFonts w:ascii="Times New Roman" w:hAnsi="Times New Roman" w:cs="Times New Roman"/>
                <w:sz w:val="20"/>
                <w:szCs w:val="20"/>
              </w:rPr>
            </w:pPr>
            <w:r w:rsidRPr="00D00DA7">
              <w:rPr>
                <w:rFonts w:ascii="Times New Roman" w:eastAsia="Times New Roman" w:hAnsi="Times New Roman" w:cs="Times New Roman"/>
                <w:sz w:val="20"/>
                <w:szCs w:val="20"/>
                <w:lang w:eastAsia="ru-RU"/>
              </w:rPr>
              <w:t>Раздел Х</w:t>
            </w:r>
            <w:r w:rsidRPr="00D00DA7">
              <w:rPr>
                <w:rFonts w:ascii="Times New Roman" w:hAnsi="Times New Roman" w:cs="Times New Roman"/>
                <w:sz w:val="20"/>
                <w:szCs w:val="20"/>
              </w:rPr>
              <w:t xml:space="preserve"> </w:t>
            </w:r>
            <w:r w:rsidRPr="00D00DA7">
              <w:rPr>
                <w:rFonts w:ascii="Times New Roman" w:eastAsia="Times New Roman" w:hAnsi="Times New Roman" w:cs="Times New Roman"/>
                <w:sz w:val="20"/>
                <w:szCs w:val="20"/>
                <w:lang w:eastAsia="ru-RU"/>
              </w:rPr>
              <w:t xml:space="preserve">Основных положений  </w:t>
            </w:r>
          </w:p>
        </w:tc>
      </w:tr>
      <w:tr w:rsidR="006B3365" w:rsidRPr="00D00DA7" w:rsidTr="000A456F">
        <w:tc>
          <w:tcPr>
            <w:tcW w:w="421" w:type="dxa"/>
          </w:tcPr>
          <w:p w:rsidR="006B3365" w:rsidRPr="00D00DA7" w:rsidRDefault="006B3365" w:rsidP="00D00DA7">
            <w:pPr>
              <w:jc w:val="both"/>
              <w:outlineLvl w:val="0"/>
              <w:rPr>
                <w:rFonts w:ascii="Times New Roman" w:hAnsi="Times New Roman" w:cs="Times New Roman"/>
                <w:b/>
                <w:sz w:val="20"/>
                <w:szCs w:val="20"/>
              </w:rPr>
            </w:pPr>
          </w:p>
        </w:tc>
        <w:tc>
          <w:tcPr>
            <w:tcW w:w="2127" w:type="dxa"/>
          </w:tcPr>
          <w:p w:rsidR="006B3365" w:rsidRPr="00D00DA7" w:rsidRDefault="006B3365" w:rsidP="00D00DA7">
            <w:pPr>
              <w:jc w:val="both"/>
              <w:outlineLvl w:val="0"/>
              <w:rPr>
                <w:rFonts w:ascii="Times New Roman" w:hAnsi="Times New Roman" w:cs="Times New Roman"/>
                <w:sz w:val="20"/>
                <w:szCs w:val="20"/>
              </w:rPr>
            </w:pPr>
          </w:p>
        </w:tc>
        <w:tc>
          <w:tcPr>
            <w:tcW w:w="3826" w:type="dxa"/>
          </w:tcPr>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 xml:space="preserve">5.2.В случае неявки для участия в процедуре допуска прибора учета в эксплуатацию лиц из числа лиц, указанных в </w:t>
            </w:r>
            <w:hyperlink r:id="rId35" w:history="1">
              <w:r w:rsidRPr="00D00DA7">
                <w:rPr>
                  <w:rStyle w:val="af5"/>
                  <w:rFonts w:ascii="Times New Roman" w:hAnsi="Times New Roman" w:cs="Times New Roman"/>
                  <w:color w:val="auto"/>
                  <w:sz w:val="20"/>
                  <w:szCs w:val="20"/>
                  <w:u w:val="none"/>
                </w:rPr>
                <w:t>пункте 152</w:t>
              </w:r>
            </w:hyperlink>
            <w:r w:rsidRPr="00D00DA7">
              <w:rPr>
                <w:rFonts w:ascii="Times New Roman" w:hAnsi="Times New Roman" w:cs="Times New Roman"/>
                <w:sz w:val="20"/>
                <w:szCs w:val="20"/>
              </w:rPr>
              <w:t xml:space="preserve"> Основных положений, которые были уведомлены о дате и времени ее проведения, процедура допуска проводится без их участия представителем сетевой организации и (или) гарантирующего поставщика (</w:t>
            </w:r>
            <w:proofErr w:type="spellStart"/>
            <w:r w:rsidRPr="00D00DA7">
              <w:rPr>
                <w:rFonts w:ascii="Times New Roman" w:hAnsi="Times New Roman" w:cs="Times New Roman"/>
                <w:sz w:val="20"/>
                <w:szCs w:val="20"/>
              </w:rPr>
              <w:t>энергосбытовой</w:t>
            </w:r>
            <w:proofErr w:type="spellEnd"/>
            <w:r w:rsidRPr="00D00DA7">
              <w:rPr>
                <w:rFonts w:ascii="Times New Roman" w:hAnsi="Times New Roman" w:cs="Times New Roman"/>
                <w:sz w:val="20"/>
                <w:szCs w:val="20"/>
              </w:rPr>
              <w:t xml:space="preserve">, </w:t>
            </w:r>
            <w:proofErr w:type="spellStart"/>
            <w:r w:rsidRPr="00D00DA7">
              <w:rPr>
                <w:rFonts w:ascii="Times New Roman" w:hAnsi="Times New Roman" w:cs="Times New Roman"/>
                <w:sz w:val="20"/>
                <w:szCs w:val="20"/>
              </w:rPr>
              <w:t>энергоснабжающей</w:t>
            </w:r>
            <w:proofErr w:type="spellEnd"/>
            <w:r w:rsidRPr="00D00DA7">
              <w:rPr>
                <w:rFonts w:ascii="Times New Roman" w:hAnsi="Times New Roman" w:cs="Times New Roman"/>
                <w:sz w:val="20"/>
                <w:szCs w:val="20"/>
              </w:rPr>
              <w:t xml:space="preserve"> организации), который явился для участия в процедуре допуска.</w:t>
            </w:r>
          </w:p>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 xml:space="preserve">    Лицо, составившее акт допуска прибора учета в эксплуатацию, обязано  направить копии такого акта лицам из числа лиц, указанных в </w:t>
            </w:r>
            <w:hyperlink r:id="rId36" w:history="1">
              <w:r w:rsidRPr="00D00DA7">
                <w:rPr>
                  <w:rStyle w:val="af5"/>
                  <w:rFonts w:ascii="Times New Roman" w:hAnsi="Times New Roman" w:cs="Times New Roman"/>
                  <w:color w:val="auto"/>
                  <w:sz w:val="20"/>
                  <w:szCs w:val="20"/>
                  <w:u w:val="none"/>
                </w:rPr>
                <w:t>пункте 152</w:t>
              </w:r>
            </w:hyperlink>
            <w:r w:rsidRPr="00D00DA7">
              <w:rPr>
                <w:rFonts w:ascii="Times New Roman" w:hAnsi="Times New Roman" w:cs="Times New Roman"/>
                <w:sz w:val="20"/>
                <w:szCs w:val="20"/>
              </w:rPr>
              <w:t xml:space="preserve"> Основных положений, не явившимся для участия в процедуре допуска прибора учета в эксплуатацию.</w:t>
            </w:r>
          </w:p>
          <w:p w:rsidR="006B3365" w:rsidRPr="00D00DA7" w:rsidRDefault="006B3365" w:rsidP="00D00DA7">
            <w:pPr>
              <w:autoSpaceDE w:val="0"/>
              <w:autoSpaceDN w:val="0"/>
              <w:adjustRightInd w:val="0"/>
              <w:ind w:firstLine="176"/>
              <w:jc w:val="both"/>
              <w:rPr>
                <w:rFonts w:ascii="Times New Roman" w:eastAsia="Times New Roman" w:hAnsi="Times New Roman" w:cs="Times New Roman"/>
                <w:b/>
                <w:bCs/>
                <w:sz w:val="20"/>
                <w:szCs w:val="20"/>
                <w:lang w:eastAsia="ru-RU"/>
              </w:rPr>
            </w:pPr>
            <w:r w:rsidRPr="00D00DA7">
              <w:rPr>
                <w:rFonts w:ascii="Times New Roman" w:hAnsi="Times New Roman" w:cs="Times New Roman"/>
                <w:sz w:val="20"/>
                <w:szCs w:val="20"/>
              </w:rPr>
              <w:t xml:space="preserve">Лицо, не явившееся для участия в </w:t>
            </w:r>
            <w:r w:rsidRPr="00D00DA7">
              <w:rPr>
                <w:rFonts w:ascii="Times New Roman" w:hAnsi="Times New Roman" w:cs="Times New Roman"/>
                <w:sz w:val="20"/>
                <w:szCs w:val="20"/>
              </w:rPr>
              <w:lastRenderedPageBreak/>
              <w:t>процедуре допуска прибора учета в эксплуатацию, вправе осуществить проверку правильности допуска прибора учета в эксплуатацию и в случае выявления нарушений, допущенных при допуске прибора учета в эксплуатацию, инициировать повторную процедуру допуска прибора учета в эксплуатацию с компенсацией собственнику прибора учета понесенных им расходов, вызванных повторным допуском прибора учета в эксплуатацию.</w:t>
            </w:r>
          </w:p>
        </w:tc>
        <w:tc>
          <w:tcPr>
            <w:tcW w:w="3402" w:type="dxa"/>
          </w:tcPr>
          <w:p w:rsidR="006B3365" w:rsidRPr="00D00DA7" w:rsidRDefault="006B3365" w:rsidP="00D00DA7">
            <w:pPr>
              <w:autoSpaceDE w:val="0"/>
              <w:autoSpaceDN w:val="0"/>
              <w:adjustRightInd w:val="0"/>
              <w:jc w:val="both"/>
              <w:rPr>
                <w:rFonts w:ascii="Times New Roman" w:hAnsi="Times New Roman" w:cs="Times New Roman"/>
                <w:sz w:val="20"/>
                <w:szCs w:val="20"/>
              </w:rPr>
            </w:pPr>
          </w:p>
        </w:tc>
        <w:tc>
          <w:tcPr>
            <w:tcW w:w="2977" w:type="dxa"/>
          </w:tcPr>
          <w:p w:rsidR="006B3365" w:rsidRPr="00D00DA7" w:rsidRDefault="006B3365" w:rsidP="00D00DA7">
            <w:pPr>
              <w:autoSpaceDE w:val="0"/>
              <w:autoSpaceDN w:val="0"/>
              <w:adjustRightInd w:val="0"/>
              <w:jc w:val="both"/>
              <w:rPr>
                <w:rFonts w:ascii="Times New Roman" w:hAnsi="Times New Roman" w:cs="Times New Roman"/>
                <w:sz w:val="20"/>
                <w:szCs w:val="20"/>
              </w:rPr>
            </w:pPr>
          </w:p>
          <w:p w:rsidR="006B3365" w:rsidRPr="00D00DA7" w:rsidRDefault="006B3365" w:rsidP="00D00DA7">
            <w:pPr>
              <w:autoSpaceDE w:val="0"/>
              <w:autoSpaceDN w:val="0"/>
              <w:adjustRightInd w:val="0"/>
              <w:jc w:val="both"/>
              <w:rPr>
                <w:rFonts w:ascii="Times New Roman" w:hAnsi="Times New Roman" w:cs="Times New Roman"/>
                <w:sz w:val="20"/>
                <w:szCs w:val="20"/>
              </w:rPr>
            </w:pPr>
          </w:p>
          <w:p w:rsidR="006B3365" w:rsidRPr="00D00DA7" w:rsidRDefault="006B3365" w:rsidP="00D00DA7">
            <w:pPr>
              <w:autoSpaceDE w:val="0"/>
              <w:autoSpaceDN w:val="0"/>
              <w:adjustRightInd w:val="0"/>
              <w:jc w:val="both"/>
              <w:rPr>
                <w:rFonts w:ascii="Times New Roman" w:hAnsi="Times New Roman" w:cs="Times New Roman"/>
                <w:sz w:val="20"/>
                <w:szCs w:val="20"/>
              </w:rPr>
            </w:pPr>
          </w:p>
          <w:p w:rsidR="006B3365" w:rsidRPr="00D00DA7" w:rsidRDefault="006B3365" w:rsidP="00D00DA7">
            <w:pPr>
              <w:autoSpaceDE w:val="0"/>
              <w:autoSpaceDN w:val="0"/>
              <w:adjustRightInd w:val="0"/>
              <w:jc w:val="both"/>
              <w:rPr>
                <w:rFonts w:ascii="Times New Roman" w:hAnsi="Times New Roman" w:cs="Times New Roman"/>
                <w:sz w:val="20"/>
                <w:szCs w:val="20"/>
              </w:rPr>
            </w:pPr>
          </w:p>
          <w:p w:rsidR="006B3365" w:rsidRPr="00D00DA7" w:rsidRDefault="006B3365" w:rsidP="00D00DA7">
            <w:pPr>
              <w:autoSpaceDE w:val="0"/>
              <w:autoSpaceDN w:val="0"/>
              <w:adjustRightInd w:val="0"/>
              <w:jc w:val="both"/>
              <w:rPr>
                <w:rFonts w:ascii="Times New Roman" w:hAnsi="Times New Roman" w:cs="Times New Roman"/>
                <w:sz w:val="20"/>
                <w:szCs w:val="20"/>
              </w:rPr>
            </w:pPr>
          </w:p>
          <w:p w:rsidR="006B3365" w:rsidRPr="00D00DA7" w:rsidRDefault="006B3365" w:rsidP="00D00DA7">
            <w:pPr>
              <w:autoSpaceDE w:val="0"/>
              <w:autoSpaceDN w:val="0"/>
              <w:adjustRightInd w:val="0"/>
              <w:jc w:val="both"/>
              <w:rPr>
                <w:rFonts w:ascii="Times New Roman" w:hAnsi="Times New Roman" w:cs="Times New Roman"/>
                <w:sz w:val="20"/>
                <w:szCs w:val="20"/>
              </w:rPr>
            </w:pPr>
          </w:p>
          <w:p w:rsidR="006B3365" w:rsidRPr="00D00DA7" w:rsidRDefault="006B3365" w:rsidP="00D00DA7">
            <w:pPr>
              <w:autoSpaceDE w:val="0"/>
              <w:autoSpaceDN w:val="0"/>
              <w:adjustRightInd w:val="0"/>
              <w:jc w:val="both"/>
              <w:rPr>
                <w:rFonts w:ascii="Times New Roman" w:hAnsi="Times New Roman" w:cs="Times New Roman"/>
                <w:sz w:val="20"/>
                <w:szCs w:val="20"/>
              </w:rPr>
            </w:pPr>
          </w:p>
          <w:p w:rsidR="006B3365" w:rsidRPr="00D00DA7" w:rsidRDefault="006B3365" w:rsidP="00D00DA7">
            <w:pPr>
              <w:autoSpaceDE w:val="0"/>
              <w:autoSpaceDN w:val="0"/>
              <w:adjustRightInd w:val="0"/>
              <w:jc w:val="both"/>
              <w:rPr>
                <w:rFonts w:ascii="Times New Roman" w:hAnsi="Times New Roman" w:cs="Times New Roman"/>
                <w:sz w:val="20"/>
                <w:szCs w:val="20"/>
              </w:rPr>
            </w:pPr>
          </w:p>
          <w:p w:rsidR="006B3365" w:rsidRPr="00D00DA7" w:rsidRDefault="006B3365" w:rsidP="00D00DA7">
            <w:pPr>
              <w:autoSpaceDE w:val="0"/>
              <w:autoSpaceDN w:val="0"/>
              <w:adjustRightInd w:val="0"/>
              <w:jc w:val="both"/>
              <w:rPr>
                <w:rFonts w:ascii="Times New Roman" w:hAnsi="Times New Roman" w:cs="Times New Roman"/>
                <w:sz w:val="20"/>
                <w:szCs w:val="20"/>
              </w:rPr>
            </w:pPr>
          </w:p>
          <w:p w:rsidR="006B3365" w:rsidRPr="00D00DA7" w:rsidRDefault="006B3365" w:rsidP="00D00DA7">
            <w:pPr>
              <w:autoSpaceDE w:val="0"/>
              <w:autoSpaceDN w:val="0"/>
              <w:adjustRightInd w:val="0"/>
              <w:jc w:val="both"/>
              <w:rPr>
                <w:rFonts w:ascii="Times New Roman" w:hAnsi="Times New Roman" w:cs="Times New Roman"/>
                <w:sz w:val="20"/>
                <w:szCs w:val="20"/>
              </w:rPr>
            </w:pPr>
          </w:p>
          <w:p w:rsidR="006B3365" w:rsidRPr="00D00DA7" w:rsidRDefault="006B3365" w:rsidP="00D00DA7">
            <w:pPr>
              <w:autoSpaceDE w:val="0"/>
              <w:autoSpaceDN w:val="0"/>
              <w:adjustRightInd w:val="0"/>
              <w:jc w:val="both"/>
              <w:rPr>
                <w:rFonts w:ascii="Times New Roman" w:hAnsi="Times New Roman" w:cs="Times New Roman"/>
                <w:sz w:val="20"/>
                <w:szCs w:val="20"/>
              </w:rPr>
            </w:pPr>
          </w:p>
          <w:p w:rsidR="006B3365" w:rsidRPr="00D00DA7" w:rsidRDefault="006B3365" w:rsidP="00D00DA7">
            <w:pPr>
              <w:autoSpaceDE w:val="0"/>
              <w:autoSpaceDN w:val="0"/>
              <w:adjustRightInd w:val="0"/>
              <w:jc w:val="both"/>
              <w:rPr>
                <w:rFonts w:ascii="Times New Roman" w:hAnsi="Times New Roman" w:cs="Times New Roman"/>
                <w:sz w:val="20"/>
                <w:szCs w:val="20"/>
              </w:rPr>
            </w:pPr>
          </w:p>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В течение 2 рабочих дней со дня проведения процедуры допуска прибора учета в эксплуатацию</w:t>
            </w:r>
          </w:p>
        </w:tc>
        <w:tc>
          <w:tcPr>
            <w:tcW w:w="1984" w:type="dxa"/>
          </w:tcPr>
          <w:p w:rsidR="006B3365" w:rsidRPr="00D00DA7" w:rsidRDefault="006B3365" w:rsidP="00D00DA7">
            <w:pPr>
              <w:autoSpaceDE w:val="0"/>
              <w:autoSpaceDN w:val="0"/>
              <w:adjustRightInd w:val="0"/>
              <w:ind w:left="-16" w:hanging="16"/>
              <w:jc w:val="both"/>
              <w:rPr>
                <w:rFonts w:ascii="Times New Roman" w:hAnsi="Times New Roman" w:cs="Times New Roman"/>
                <w:sz w:val="20"/>
                <w:szCs w:val="20"/>
              </w:rPr>
            </w:pPr>
          </w:p>
        </w:tc>
      </w:tr>
      <w:tr w:rsidR="006B3365" w:rsidRPr="00D00DA7" w:rsidTr="000A456F">
        <w:tc>
          <w:tcPr>
            <w:tcW w:w="421" w:type="dxa"/>
          </w:tcPr>
          <w:p w:rsidR="006B3365" w:rsidRPr="00D00DA7" w:rsidRDefault="006B3365" w:rsidP="00D00DA7">
            <w:pPr>
              <w:jc w:val="both"/>
              <w:outlineLvl w:val="0"/>
              <w:rPr>
                <w:rFonts w:ascii="Times New Roman" w:hAnsi="Times New Roman" w:cs="Times New Roman"/>
                <w:color w:val="0033CC"/>
                <w:sz w:val="20"/>
                <w:szCs w:val="20"/>
              </w:rPr>
            </w:pPr>
            <w:r w:rsidRPr="00D00DA7">
              <w:rPr>
                <w:rFonts w:ascii="Times New Roman" w:hAnsi="Times New Roman" w:cs="Times New Roman"/>
                <w:sz w:val="20"/>
                <w:szCs w:val="20"/>
              </w:rPr>
              <w:lastRenderedPageBreak/>
              <w:t>6</w:t>
            </w:r>
          </w:p>
        </w:tc>
        <w:tc>
          <w:tcPr>
            <w:tcW w:w="2127" w:type="dxa"/>
          </w:tcPr>
          <w:p w:rsidR="006B3365" w:rsidRPr="00D00DA7" w:rsidRDefault="006B3365" w:rsidP="00D00DA7">
            <w:pPr>
              <w:jc w:val="both"/>
              <w:outlineLvl w:val="0"/>
              <w:rPr>
                <w:rFonts w:ascii="Times New Roman" w:hAnsi="Times New Roman" w:cs="Times New Roman"/>
                <w:sz w:val="20"/>
                <w:szCs w:val="20"/>
              </w:rPr>
            </w:pPr>
            <w:r w:rsidRPr="00D00DA7">
              <w:rPr>
                <w:rFonts w:ascii="Times New Roman" w:hAnsi="Times New Roman" w:cs="Times New Roman"/>
                <w:sz w:val="20"/>
                <w:szCs w:val="20"/>
              </w:rPr>
              <w:t>Присоединение объектов заявителя к электрическим сетям.</w:t>
            </w:r>
          </w:p>
        </w:tc>
        <w:tc>
          <w:tcPr>
            <w:tcW w:w="3826" w:type="dxa"/>
          </w:tcPr>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eastAsia="Times New Roman" w:hAnsi="Times New Roman" w:cs="Times New Roman"/>
                <w:bCs/>
                <w:sz w:val="20"/>
                <w:szCs w:val="20"/>
                <w:lang w:eastAsia="ru-RU"/>
              </w:rPr>
              <w:t>6.1.</w:t>
            </w:r>
            <w:r w:rsidRPr="00D00DA7">
              <w:rPr>
                <w:rFonts w:ascii="Times New Roman" w:hAnsi="Times New Roman" w:cs="Times New Roman"/>
                <w:sz w:val="20"/>
                <w:szCs w:val="20"/>
              </w:rPr>
              <w:t> Осуществление сетевой организацией фактического присоединения объектов заявителя к электрическим сетям и фактический прием (подача) напряжения и мощности.</w:t>
            </w:r>
          </w:p>
        </w:tc>
        <w:tc>
          <w:tcPr>
            <w:tcW w:w="3402" w:type="dxa"/>
          </w:tcPr>
          <w:p w:rsidR="006B3365" w:rsidRPr="00D00DA7" w:rsidRDefault="006B3365" w:rsidP="00D00DA7">
            <w:pPr>
              <w:autoSpaceDE w:val="0"/>
              <w:autoSpaceDN w:val="0"/>
              <w:adjustRightInd w:val="0"/>
              <w:jc w:val="both"/>
              <w:rPr>
                <w:rFonts w:ascii="Times New Roman" w:hAnsi="Times New Roman" w:cs="Times New Roman"/>
                <w:sz w:val="20"/>
                <w:szCs w:val="20"/>
              </w:rPr>
            </w:pPr>
          </w:p>
        </w:tc>
        <w:tc>
          <w:tcPr>
            <w:tcW w:w="2977" w:type="dxa"/>
          </w:tcPr>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В соответствии с условиями договора</w:t>
            </w:r>
          </w:p>
        </w:tc>
        <w:tc>
          <w:tcPr>
            <w:tcW w:w="1984" w:type="dxa"/>
          </w:tcPr>
          <w:p w:rsidR="006B3365" w:rsidRPr="00D00DA7" w:rsidRDefault="006B3365" w:rsidP="00D00DA7">
            <w:pPr>
              <w:autoSpaceDE w:val="0"/>
              <w:autoSpaceDN w:val="0"/>
              <w:adjustRightInd w:val="0"/>
              <w:ind w:left="-16" w:hanging="16"/>
              <w:jc w:val="both"/>
              <w:rPr>
                <w:rFonts w:ascii="Times New Roman" w:hAnsi="Times New Roman" w:cs="Times New Roman"/>
                <w:sz w:val="20"/>
                <w:szCs w:val="20"/>
              </w:rPr>
            </w:pPr>
            <w:r w:rsidRPr="00D00DA7">
              <w:rPr>
                <w:rFonts w:ascii="Times New Roman" w:hAnsi="Times New Roman" w:cs="Times New Roman"/>
                <w:sz w:val="20"/>
                <w:szCs w:val="20"/>
              </w:rPr>
              <w:t xml:space="preserve">Пункты 7, 18 Правил </w:t>
            </w:r>
          </w:p>
        </w:tc>
      </w:tr>
      <w:tr w:rsidR="006B3365" w:rsidRPr="00D00DA7" w:rsidTr="000A456F">
        <w:tc>
          <w:tcPr>
            <w:tcW w:w="421" w:type="dxa"/>
          </w:tcPr>
          <w:p w:rsidR="006B3365" w:rsidRPr="00D00DA7" w:rsidRDefault="006B3365" w:rsidP="00D00DA7">
            <w:pPr>
              <w:jc w:val="both"/>
              <w:outlineLvl w:val="0"/>
              <w:rPr>
                <w:rFonts w:ascii="Times New Roman" w:hAnsi="Times New Roman" w:cs="Times New Roman"/>
                <w:b/>
                <w:color w:val="0033CC"/>
                <w:sz w:val="20"/>
                <w:szCs w:val="20"/>
              </w:rPr>
            </w:pPr>
          </w:p>
        </w:tc>
        <w:tc>
          <w:tcPr>
            <w:tcW w:w="2127" w:type="dxa"/>
          </w:tcPr>
          <w:p w:rsidR="006B3365" w:rsidRPr="00D00DA7" w:rsidRDefault="006B3365" w:rsidP="00D00DA7">
            <w:pPr>
              <w:jc w:val="both"/>
              <w:outlineLvl w:val="0"/>
              <w:rPr>
                <w:rFonts w:ascii="Times New Roman" w:hAnsi="Times New Roman" w:cs="Times New Roman"/>
                <w:sz w:val="20"/>
                <w:szCs w:val="20"/>
              </w:rPr>
            </w:pPr>
          </w:p>
        </w:tc>
        <w:tc>
          <w:tcPr>
            <w:tcW w:w="3826" w:type="dxa"/>
          </w:tcPr>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eastAsia="Times New Roman" w:hAnsi="Times New Roman" w:cs="Times New Roman"/>
                <w:bCs/>
                <w:sz w:val="20"/>
                <w:szCs w:val="20"/>
                <w:lang w:eastAsia="ru-RU"/>
              </w:rPr>
              <w:t>6.2.</w:t>
            </w:r>
            <w:r w:rsidRPr="00D00DA7">
              <w:rPr>
                <w:rFonts w:ascii="Times New Roman" w:hAnsi="Times New Roman" w:cs="Times New Roman"/>
                <w:sz w:val="20"/>
                <w:szCs w:val="20"/>
              </w:rPr>
              <w:t xml:space="preserve"> Составление и подписание сторонами акта об осуществлении технологического присоединения и направление (выдача) его заявителю.</w:t>
            </w:r>
          </w:p>
          <w:p w:rsidR="006B3365" w:rsidRPr="00D00DA7" w:rsidRDefault="006B3365" w:rsidP="00D00DA7">
            <w:pPr>
              <w:autoSpaceDE w:val="0"/>
              <w:autoSpaceDN w:val="0"/>
              <w:adjustRightInd w:val="0"/>
              <w:jc w:val="both"/>
              <w:rPr>
                <w:rFonts w:ascii="Times New Roman" w:hAnsi="Times New Roman" w:cs="Times New Roman"/>
                <w:sz w:val="20"/>
                <w:szCs w:val="20"/>
              </w:rPr>
            </w:pPr>
          </w:p>
        </w:tc>
        <w:tc>
          <w:tcPr>
            <w:tcW w:w="3402" w:type="dxa"/>
          </w:tcPr>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 xml:space="preserve">Подписанный со стороны сетевой организации акт об осуществлении технологического присоединения в письменной форме выдается заявителю (его уполномоченному представителю) в </w:t>
            </w:r>
            <w:r w:rsidR="00F357E1">
              <w:rPr>
                <w:rFonts w:ascii="Times New Roman" w:eastAsia="Times New Roman" w:hAnsi="Times New Roman" w:cs="Times New Roman"/>
                <w:sz w:val="20"/>
                <w:szCs w:val="20"/>
                <w:lang w:eastAsia="ru-RU"/>
              </w:rPr>
              <w:t>абонентский отдел</w:t>
            </w:r>
            <w:r w:rsidRPr="00D00DA7">
              <w:rPr>
                <w:rFonts w:ascii="Times New Roman" w:hAnsi="Times New Roman" w:cs="Times New Roman"/>
                <w:sz w:val="20"/>
                <w:szCs w:val="20"/>
              </w:rPr>
              <w:t xml:space="preserve"> или направляется заявителю </w:t>
            </w:r>
            <w:r w:rsidRPr="00D00DA7">
              <w:rPr>
                <w:rFonts w:ascii="Times New Roman" w:eastAsia="Times New Roman" w:hAnsi="Times New Roman" w:cs="Times New Roman"/>
                <w:sz w:val="20"/>
                <w:szCs w:val="20"/>
                <w:lang w:eastAsia="ru-RU"/>
              </w:rPr>
              <w:t>способом</w:t>
            </w:r>
            <w:r w:rsidRPr="00D00DA7">
              <w:rPr>
                <w:rFonts w:ascii="Times New Roman" w:hAnsi="Times New Roman" w:cs="Times New Roman"/>
                <w:sz w:val="20"/>
                <w:szCs w:val="20"/>
              </w:rPr>
              <w:t xml:space="preserve">, позволяющим подтвердить факт получения. </w:t>
            </w:r>
          </w:p>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bCs/>
                <w:sz w:val="20"/>
                <w:szCs w:val="20"/>
              </w:rPr>
              <w:t xml:space="preserve">В случае если заявителем выбран способ обмена документами в электронной форме, акт подлежит направлению и оформлению сторонами в электронном виде.  </w:t>
            </w:r>
          </w:p>
        </w:tc>
        <w:tc>
          <w:tcPr>
            <w:tcW w:w="2977" w:type="dxa"/>
          </w:tcPr>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Не позднее 3 рабочих дней после осуществления сетевой организацией фактического присоединения объектов электроэнергетики (энергопринимающих устройств) заявителя к электрическим сетям и фактического приема (подачи) напряжения и мощности.</w:t>
            </w:r>
          </w:p>
          <w:p w:rsidR="006B3365" w:rsidRPr="00D00DA7" w:rsidRDefault="006B3365" w:rsidP="00D00DA7">
            <w:pPr>
              <w:autoSpaceDE w:val="0"/>
              <w:autoSpaceDN w:val="0"/>
              <w:adjustRightInd w:val="0"/>
              <w:jc w:val="both"/>
              <w:rPr>
                <w:rFonts w:ascii="Times New Roman" w:hAnsi="Times New Roman" w:cs="Times New Roman"/>
                <w:sz w:val="20"/>
                <w:szCs w:val="20"/>
              </w:rPr>
            </w:pPr>
          </w:p>
        </w:tc>
        <w:tc>
          <w:tcPr>
            <w:tcW w:w="1984" w:type="dxa"/>
          </w:tcPr>
          <w:p w:rsidR="006B3365" w:rsidRPr="00D00DA7" w:rsidRDefault="006B3365" w:rsidP="00D00DA7">
            <w:pPr>
              <w:autoSpaceDE w:val="0"/>
              <w:autoSpaceDN w:val="0"/>
              <w:adjustRightInd w:val="0"/>
              <w:ind w:left="-16" w:hanging="16"/>
              <w:jc w:val="both"/>
              <w:rPr>
                <w:rFonts w:ascii="Times New Roman" w:hAnsi="Times New Roman" w:cs="Times New Roman"/>
                <w:sz w:val="20"/>
                <w:szCs w:val="20"/>
              </w:rPr>
            </w:pPr>
            <w:r w:rsidRPr="00D00DA7">
              <w:rPr>
                <w:rFonts w:ascii="Times New Roman" w:hAnsi="Times New Roman" w:cs="Times New Roman"/>
                <w:sz w:val="20"/>
                <w:szCs w:val="20"/>
              </w:rPr>
              <w:t xml:space="preserve">Пункт 19 Правил </w:t>
            </w:r>
          </w:p>
        </w:tc>
      </w:tr>
      <w:tr w:rsidR="006B3365" w:rsidRPr="00D00DA7" w:rsidTr="000A456F">
        <w:tc>
          <w:tcPr>
            <w:tcW w:w="421" w:type="dxa"/>
          </w:tcPr>
          <w:p w:rsidR="006B3365" w:rsidRPr="00D00DA7" w:rsidRDefault="006B3365" w:rsidP="00D00DA7">
            <w:pPr>
              <w:jc w:val="both"/>
              <w:outlineLvl w:val="0"/>
              <w:rPr>
                <w:rFonts w:ascii="Times New Roman" w:hAnsi="Times New Roman" w:cs="Times New Roman"/>
                <w:b/>
                <w:color w:val="0033CC"/>
                <w:sz w:val="20"/>
                <w:szCs w:val="20"/>
              </w:rPr>
            </w:pPr>
          </w:p>
        </w:tc>
        <w:tc>
          <w:tcPr>
            <w:tcW w:w="2127" w:type="dxa"/>
          </w:tcPr>
          <w:p w:rsidR="006B3365" w:rsidRPr="00D00DA7" w:rsidRDefault="006B3365" w:rsidP="00D00DA7">
            <w:pPr>
              <w:jc w:val="both"/>
              <w:outlineLvl w:val="0"/>
              <w:rPr>
                <w:rFonts w:ascii="Times New Roman" w:hAnsi="Times New Roman" w:cs="Times New Roman"/>
                <w:b/>
                <w:sz w:val="20"/>
                <w:szCs w:val="20"/>
              </w:rPr>
            </w:pPr>
          </w:p>
        </w:tc>
        <w:tc>
          <w:tcPr>
            <w:tcW w:w="3826" w:type="dxa"/>
          </w:tcPr>
          <w:p w:rsidR="006B3365" w:rsidRPr="00D00DA7" w:rsidRDefault="006B3365" w:rsidP="00D00DA7">
            <w:pPr>
              <w:pStyle w:val="ConsPlusNormal"/>
              <w:jc w:val="both"/>
              <w:rPr>
                <w:rFonts w:ascii="Times New Roman" w:eastAsia="Times New Roman" w:hAnsi="Times New Roman" w:cs="Times New Roman"/>
                <w:b/>
                <w:bCs/>
                <w:lang w:eastAsia="ru-RU"/>
              </w:rPr>
            </w:pPr>
            <w:r w:rsidRPr="00D00DA7">
              <w:rPr>
                <w:rFonts w:ascii="Times New Roman" w:eastAsia="Times New Roman" w:hAnsi="Times New Roman" w:cs="Times New Roman"/>
                <w:bCs/>
                <w:lang w:eastAsia="ru-RU"/>
              </w:rPr>
              <w:t>6.3.</w:t>
            </w:r>
            <w:r w:rsidRPr="00D00DA7">
              <w:rPr>
                <w:rFonts w:ascii="Times New Roman" w:hAnsi="Times New Roman" w:cs="Times New Roman"/>
              </w:rPr>
              <w:t xml:space="preserve"> Направление сетевой организацией после подписания копии акта об осуществлении технологического присоединения в адрес субъекта розничного рынка, с которым заявителем заключен договор энергоснабжения (купли-продажи (поставки) электрической энергии (мощности) в отношении энергопринимающих устройств, технологическое присоединение которых осуществляется </w:t>
            </w:r>
            <w:r w:rsidRPr="00D00DA7">
              <w:rPr>
                <w:rFonts w:ascii="Times New Roman" w:hAnsi="Times New Roman" w:cs="Times New Roman"/>
              </w:rPr>
              <w:lastRenderedPageBreak/>
              <w:t>либо в случае отсутствия информации у сетевой организации о заключении такого договора на дату отправления - в адрес субъекта розничного рынка, указанного в заявке, с которым заявитель намеревается заключить договор энергоснабжения (купли-продажи (поставки) электрической энергии (мощности).</w:t>
            </w:r>
          </w:p>
        </w:tc>
        <w:tc>
          <w:tcPr>
            <w:tcW w:w="3402" w:type="dxa"/>
          </w:tcPr>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lastRenderedPageBreak/>
              <w:t>В письменном или электронном виде.</w:t>
            </w:r>
          </w:p>
        </w:tc>
        <w:tc>
          <w:tcPr>
            <w:tcW w:w="2977" w:type="dxa"/>
          </w:tcPr>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 xml:space="preserve">Не позднее 2 рабочих дней со дня подписания заявителем и сетевой организацией акта об осуществлении технологического присоединения </w:t>
            </w:r>
          </w:p>
        </w:tc>
        <w:tc>
          <w:tcPr>
            <w:tcW w:w="1984" w:type="dxa"/>
          </w:tcPr>
          <w:p w:rsidR="006B3365" w:rsidRPr="00D00DA7" w:rsidRDefault="006B3365" w:rsidP="00D00DA7">
            <w:pPr>
              <w:autoSpaceDE w:val="0"/>
              <w:autoSpaceDN w:val="0"/>
              <w:adjustRightInd w:val="0"/>
              <w:ind w:left="-16" w:hanging="16"/>
              <w:jc w:val="both"/>
              <w:rPr>
                <w:rFonts w:ascii="Times New Roman" w:hAnsi="Times New Roman" w:cs="Times New Roman"/>
                <w:sz w:val="20"/>
                <w:szCs w:val="20"/>
              </w:rPr>
            </w:pPr>
            <w:r w:rsidRPr="00D00DA7">
              <w:rPr>
                <w:rFonts w:ascii="Times New Roman" w:hAnsi="Times New Roman" w:cs="Times New Roman"/>
                <w:sz w:val="20"/>
                <w:szCs w:val="20"/>
              </w:rPr>
              <w:t xml:space="preserve">Пункты 19, 19(1) Правил </w:t>
            </w:r>
          </w:p>
        </w:tc>
      </w:tr>
      <w:tr w:rsidR="006B3365" w:rsidRPr="00D00DA7" w:rsidTr="000A456F">
        <w:trPr>
          <w:trHeight w:val="1280"/>
        </w:trPr>
        <w:tc>
          <w:tcPr>
            <w:tcW w:w="421" w:type="dxa"/>
          </w:tcPr>
          <w:p w:rsidR="006B3365" w:rsidRPr="00D00DA7" w:rsidRDefault="006B3365" w:rsidP="00D00DA7">
            <w:pPr>
              <w:jc w:val="both"/>
              <w:outlineLvl w:val="0"/>
              <w:rPr>
                <w:rFonts w:ascii="Times New Roman" w:hAnsi="Times New Roman" w:cs="Times New Roman"/>
                <w:b/>
                <w:color w:val="0033CC"/>
                <w:sz w:val="20"/>
                <w:szCs w:val="20"/>
              </w:rPr>
            </w:pPr>
          </w:p>
        </w:tc>
        <w:tc>
          <w:tcPr>
            <w:tcW w:w="2127" w:type="dxa"/>
          </w:tcPr>
          <w:p w:rsidR="006B3365" w:rsidRPr="00D00DA7" w:rsidRDefault="006B3365" w:rsidP="00D00DA7">
            <w:pPr>
              <w:jc w:val="both"/>
              <w:outlineLvl w:val="0"/>
              <w:rPr>
                <w:rFonts w:ascii="Times New Roman" w:hAnsi="Times New Roman" w:cs="Times New Roman"/>
                <w:b/>
                <w:sz w:val="20"/>
                <w:szCs w:val="20"/>
              </w:rPr>
            </w:pPr>
          </w:p>
        </w:tc>
        <w:tc>
          <w:tcPr>
            <w:tcW w:w="3826" w:type="dxa"/>
          </w:tcPr>
          <w:p w:rsidR="006B3365" w:rsidRPr="00D00DA7" w:rsidRDefault="006B3365" w:rsidP="00D00DA7">
            <w:pPr>
              <w:autoSpaceDE w:val="0"/>
              <w:autoSpaceDN w:val="0"/>
              <w:adjustRightInd w:val="0"/>
              <w:jc w:val="both"/>
              <w:rPr>
                <w:rFonts w:ascii="Times New Roman" w:hAnsi="Times New Roman" w:cs="Times New Roman"/>
                <w:b/>
                <w:bCs/>
                <w:sz w:val="20"/>
                <w:szCs w:val="20"/>
              </w:rPr>
            </w:pPr>
            <w:r w:rsidRPr="00D00DA7">
              <w:rPr>
                <w:rFonts w:ascii="Times New Roman" w:hAnsi="Times New Roman" w:cs="Times New Roman"/>
                <w:bCs/>
                <w:sz w:val="20"/>
                <w:szCs w:val="20"/>
              </w:rPr>
              <w:t xml:space="preserve">6.4. </w:t>
            </w:r>
            <w:r w:rsidRPr="00D00DA7">
              <w:rPr>
                <w:rFonts w:ascii="Times New Roman" w:hAnsi="Times New Roman" w:cs="Times New Roman"/>
                <w:sz w:val="20"/>
                <w:szCs w:val="20"/>
              </w:rPr>
              <w:t>Сетевая организация, получившая от заявителя вместе с актом об осуществлении технологического присоединения подписанный с его стороны договор, обеспечивающий продажу электрической энергии (мощности) на розничном рынке, обязана вместе с документами, указанными в первом абзаце п. 19(1) Правил, направить такой договор гарантирующему поставщику, с которым заявитель намерен заключить указанный договор.</w:t>
            </w:r>
          </w:p>
        </w:tc>
        <w:tc>
          <w:tcPr>
            <w:tcW w:w="3402" w:type="dxa"/>
          </w:tcPr>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В письменном или электронном виде.</w:t>
            </w:r>
          </w:p>
        </w:tc>
        <w:tc>
          <w:tcPr>
            <w:tcW w:w="2977" w:type="dxa"/>
          </w:tcPr>
          <w:p w:rsidR="006B3365" w:rsidRPr="00D00DA7" w:rsidRDefault="006B3365" w:rsidP="00D00DA7">
            <w:pPr>
              <w:autoSpaceDE w:val="0"/>
              <w:autoSpaceDN w:val="0"/>
              <w:adjustRightInd w:val="0"/>
              <w:jc w:val="both"/>
              <w:rPr>
                <w:rFonts w:ascii="Times New Roman" w:hAnsi="Times New Roman" w:cs="Times New Roman"/>
                <w:bCs/>
                <w:sz w:val="20"/>
                <w:szCs w:val="20"/>
              </w:rPr>
            </w:pPr>
            <w:r w:rsidRPr="00D00DA7">
              <w:rPr>
                <w:rFonts w:ascii="Times New Roman" w:hAnsi="Times New Roman" w:cs="Times New Roman"/>
                <w:bCs/>
                <w:sz w:val="20"/>
                <w:szCs w:val="20"/>
              </w:rPr>
              <w:t>Не позднее 2 рабочих дней со дня представления заявителем в сетевую организацию</w:t>
            </w:r>
            <w:r w:rsidRPr="00D00DA7">
              <w:rPr>
                <w:rFonts w:ascii="Times New Roman" w:hAnsi="Times New Roman" w:cs="Times New Roman"/>
                <w:sz w:val="20"/>
                <w:szCs w:val="20"/>
              </w:rPr>
              <w:t xml:space="preserve"> договора, </w:t>
            </w:r>
            <w:r w:rsidRPr="00D00DA7">
              <w:rPr>
                <w:rFonts w:ascii="Times New Roman" w:hAnsi="Times New Roman" w:cs="Times New Roman"/>
                <w:bCs/>
                <w:sz w:val="20"/>
                <w:szCs w:val="20"/>
              </w:rPr>
              <w:t>обеспечивающего продажу электрической энергии (мощности) на розничном рынке</w:t>
            </w:r>
          </w:p>
        </w:tc>
        <w:tc>
          <w:tcPr>
            <w:tcW w:w="1984" w:type="dxa"/>
          </w:tcPr>
          <w:p w:rsidR="006B3365" w:rsidRPr="00D00DA7" w:rsidRDefault="006B3365" w:rsidP="00D00DA7">
            <w:pPr>
              <w:autoSpaceDE w:val="0"/>
              <w:autoSpaceDN w:val="0"/>
              <w:adjustRightInd w:val="0"/>
              <w:ind w:left="-16" w:hanging="16"/>
              <w:jc w:val="both"/>
              <w:rPr>
                <w:rFonts w:ascii="Times New Roman" w:hAnsi="Times New Roman" w:cs="Times New Roman"/>
                <w:sz w:val="20"/>
                <w:szCs w:val="20"/>
              </w:rPr>
            </w:pPr>
            <w:r w:rsidRPr="00D00DA7">
              <w:rPr>
                <w:rFonts w:ascii="Times New Roman" w:hAnsi="Times New Roman" w:cs="Times New Roman"/>
                <w:sz w:val="20"/>
                <w:szCs w:val="20"/>
              </w:rPr>
              <w:t>Пункты 19, 19(1) Правил</w:t>
            </w:r>
          </w:p>
        </w:tc>
      </w:tr>
      <w:tr w:rsidR="006B3365" w:rsidRPr="00D00DA7" w:rsidTr="000A456F">
        <w:trPr>
          <w:trHeight w:val="1280"/>
        </w:trPr>
        <w:tc>
          <w:tcPr>
            <w:tcW w:w="421" w:type="dxa"/>
          </w:tcPr>
          <w:p w:rsidR="006B3365" w:rsidRPr="00D00DA7" w:rsidRDefault="006B3365" w:rsidP="00D00DA7">
            <w:pPr>
              <w:jc w:val="both"/>
              <w:outlineLvl w:val="0"/>
              <w:rPr>
                <w:rFonts w:ascii="Times New Roman" w:hAnsi="Times New Roman" w:cs="Times New Roman"/>
                <w:b/>
                <w:color w:val="0033CC"/>
                <w:sz w:val="20"/>
                <w:szCs w:val="20"/>
              </w:rPr>
            </w:pPr>
          </w:p>
        </w:tc>
        <w:tc>
          <w:tcPr>
            <w:tcW w:w="2127" w:type="dxa"/>
          </w:tcPr>
          <w:p w:rsidR="006B3365" w:rsidRPr="00D00DA7" w:rsidRDefault="006B3365" w:rsidP="00D00DA7">
            <w:pPr>
              <w:jc w:val="both"/>
              <w:outlineLvl w:val="0"/>
              <w:rPr>
                <w:rFonts w:ascii="Times New Roman" w:hAnsi="Times New Roman" w:cs="Times New Roman"/>
                <w:b/>
                <w:sz w:val="20"/>
                <w:szCs w:val="20"/>
              </w:rPr>
            </w:pPr>
          </w:p>
        </w:tc>
        <w:tc>
          <w:tcPr>
            <w:tcW w:w="3826" w:type="dxa"/>
          </w:tcPr>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6.5. В случае если заявителем на момент направления в адрес сетевой организации акта об осуществлении технологического присоединения надлежащим образом не оформлен со своей стороны ранее полученный от сетевой организации проект договора, обеспечивающий продажу электрической энергии (мощности) на розничном рынке, то после оформления и подписания со своей стороны указанного проект договора заявитель направляет его самостоятельно гарантирующему поставщику, указанному в заявке.</w:t>
            </w:r>
          </w:p>
        </w:tc>
        <w:tc>
          <w:tcPr>
            <w:tcW w:w="3402" w:type="dxa"/>
          </w:tcPr>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В письменном или электронном виде.</w:t>
            </w:r>
          </w:p>
        </w:tc>
        <w:tc>
          <w:tcPr>
            <w:tcW w:w="2977" w:type="dxa"/>
          </w:tcPr>
          <w:p w:rsidR="006B3365" w:rsidRPr="00D00DA7" w:rsidRDefault="006B3365" w:rsidP="00D00DA7">
            <w:pPr>
              <w:autoSpaceDE w:val="0"/>
              <w:autoSpaceDN w:val="0"/>
              <w:adjustRightInd w:val="0"/>
              <w:jc w:val="both"/>
              <w:rPr>
                <w:rFonts w:ascii="Times New Roman" w:hAnsi="Times New Roman" w:cs="Times New Roman"/>
                <w:sz w:val="20"/>
                <w:szCs w:val="20"/>
              </w:rPr>
            </w:pPr>
            <w:r w:rsidRPr="00D00DA7">
              <w:rPr>
                <w:rFonts w:ascii="Times New Roman" w:hAnsi="Times New Roman" w:cs="Times New Roman"/>
                <w:sz w:val="20"/>
                <w:szCs w:val="20"/>
              </w:rPr>
              <w:t>Заявитель направляет проект договора самостоятельно гарантирующему поставщику, указанному в заявке.</w:t>
            </w:r>
          </w:p>
        </w:tc>
        <w:tc>
          <w:tcPr>
            <w:tcW w:w="1984" w:type="dxa"/>
          </w:tcPr>
          <w:p w:rsidR="006B3365" w:rsidRPr="00D00DA7" w:rsidRDefault="006B3365" w:rsidP="00D00DA7">
            <w:pPr>
              <w:autoSpaceDE w:val="0"/>
              <w:autoSpaceDN w:val="0"/>
              <w:adjustRightInd w:val="0"/>
              <w:ind w:left="-16" w:hanging="16"/>
              <w:jc w:val="both"/>
              <w:rPr>
                <w:rFonts w:ascii="Times New Roman" w:hAnsi="Times New Roman" w:cs="Times New Roman"/>
                <w:sz w:val="20"/>
                <w:szCs w:val="20"/>
              </w:rPr>
            </w:pPr>
            <w:r w:rsidRPr="00D00DA7">
              <w:rPr>
                <w:rFonts w:ascii="Times New Roman" w:hAnsi="Times New Roman" w:cs="Times New Roman"/>
                <w:sz w:val="20"/>
                <w:szCs w:val="20"/>
              </w:rPr>
              <w:t>Пункты 19, 19(1) Правил</w:t>
            </w:r>
          </w:p>
        </w:tc>
      </w:tr>
    </w:tbl>
    <w:p w:rsidR="00E725DD" w:rsidRPr="00D00DA7" w:rsidRDefault="00E82DFF" w:rsidP="00D00DA7">
      <w:pPr>
        <w:spacing w:after="0" w:line="240" w:lineRule="auto"/>
        <w:jc w:val="both"/>
        <w:outlineLvl w:val="0"/>
        <w:rPr>
          <w:rFonts w:ascii="Times New Roman" w:hAnsi="Times New Roman" w:cs="Times New Roman"/>
          <w:b/>
          <w:color w:val="0033CC"/>
          <w:sz w:val="20"/>
          <w:szCs w:val="20"/>
        </w:rPr>
      </w:pPr>
      <w:r w:rsidRPr="00D00DA7">
        <w:rPr>
          <w:rFonts w:ascii="Times New Roman" w:hAnsi="Times New Roman" w:cs="Times New Roman"/>
          <w:b/>
          <w:color w:val="0033CC"/>
          <w:sz w:val="20"/>
          <w:szCs w:val="20"/>
        </w:rPr>
        <w:tab/>
      </w:r>
    </w:p>
    <w:p w:rsidR="00F93E11" w:rsidRPr="00D00DA7" w:rsidRDefault="00F93E11" w:rsidP="00D00DA7">
      <w:pPr>
        <w:spacing w:after="0" w:line="240" w:lineRule="auto"/>
        <w:jc w:val="center"/>
        <w:outlineLvl w:val="0"/>
        <w:rPr>
          <w:rFonts w:ascii="Times New Roman" w:hAnsi="Times New Roman" w:cs="Times New Roman"/>
          <w:color w:val="0033CC"/>
          <w:sz w:val="24"/>
          <w:szCs w:val="24"/>
        </w:rPr>
      </w:pPr>
      <w:r w:rsidRPr="00D00DA7">
        <w:rPr>
          <w:rFonts w:ascii="Times New Roman" w:hAnsi="Times New Roman" w:cs="Times New Roman"/>
          <w:b/>
          <w:color w:val="0033CC"/>
          <w:sz w:val="24"/>
          <w:szCs w:val="24"/>
        </w:rPr>
        <w:t>КОНТАКТНАЯ ИНФОРМАЦИЯ ДЛЯ НАПРАВЛЕНИЯ ОБРАЩЕНИЙ:</w:t>
      </w:r>
    </w:p>
    <w:p w:rsidR="00877052" w:rsidRPr="00D00DA7" w:rsidRDefault="00877052" w:rsidP="00D00DA7">
      <w:pPr>
        <w:spacing w:after="0" w:line="240" w:lineRule="auto"/>
        <w:jc w:val="both"/>
        <w:outlineLvl w:val="0"/>
        <w:rPr>
          <w:rFonts w:ascii="Times New Roman" w:hAnsi="Times New Roman" w:cs="Times New Roman"/>
          <w:color w:val="0033CC"/>
          <w:sz w:val="20"/>
          <w:szCs w:val="20"/>
        </w:rPr>
      </w:pPr>
    </w:p>
    <w:p w:rsidR="00F93E11" w:rsidRPr="00D00DA7" w:rsidRDefault="00F93E11" w:rsidP="00D00DA7">
      <w:pPr>
        <w:autoSpaceDE w:val="0"/>
        <w:autoSpaceDN w:val="0"/>
        <w:adjustRightInd w:val="0"/>
        <w:spacing w:after="0" w:line="240" w:lineRule="auto"/>
        <w:ind w:firstLine="708"/>
        <w:jc w:val="both"/>
        <w:rPr>
          <w:rFonts w:ascii="Times New Roman" w:hAnsi="Times New Roman" w:cs="Times New Roman"/>
          <w:sz w:val="20"/>
          <w:szCs w:val="20"/>
        </w:rPr>
      </w:pPr>
      <w:r w:rsidRPr="00D00DA7">
        <w:rPr>
          <w:rFonts w:ascii="Times New Roman" w:hAnsi="Times New Roman" w:cs="Times New Roman"/>
          <w:sz w:val="20"/>
          <w:szCs w:val="20"/>
        </w:rPr>
        <w:t xml:space="preserve">Информацию об оказываемых </w:t>
      </w:r>
      <w:proofErr w:type="spellStart"/>
      <w:r w:rsidR="00ED60C1">
        <w:rPr>
          <w:rFonts w:ascii="Times New Roman" w:hAnsi="Times New Roman" w:cs="Times New Roman"/>
          <w:sz w:val="20"/>
          <w:szCs w:val="20"/>
        </w:rPr>
        <w:t>Сибайского</w:t>
      </w:r>
      <w:proofErr w:type="spellEnd"/>
      <w:r w:rsidR="00ED60C1">
        <w:rPr>
          <w:rFonts w:ascii="Times New Roman" w:hAnsi="Times New Roman" w:cs="Times New Roman"/>
          <w:sz w:val="20"/>
          <w:szCs w:val="20"/>
        </w:rPr>
        <w:t xml:space="preserve"> филиала АО «</w:t>
      </w:r>
      <w:proofErr w:type="spellStart"/>
      <w:r w:rsidR="00ED60C1">
        <w:rPr>
          <w:rFonts w:ascii="Times New Roman" w:hAnsi="Times New Roman" w:cs="Times New Roman"/>
          <w:sz w:val="20"/>
          <w:szCs w:val="20"/>
        </w:rPr>
        <w:t>Учалинский</w:t>
      </w:r>
      <w:proofErr w:type="spellEnd"/>
      <w:r w:rsidR="00ED60C1">
        <w:rPr>
          <w:rFonts w:ascii="Times New Roman" w:hAnsi="Times New Roman" w:cs="Times New Roman"/>
          <w:sz w:val="20"/>
          <w:szCs w:val="20"/>
        </w:rPr>
        <w:t xml:space="preserve"> ГОК»</w:t>
      </w:r>
      <w:r w:rsidR="00C97D25" w:rsidRPr="00D00DA7">
        <w:rPr>
          <w:rFonts w:ascii="Times New Roman" w:hAnsi="Times New Roman" w:cs="Times New Roman"/>
          <w:sz w:val="20"/>
          <w:szCs w:val="20"/>
        </w:rPr>
        <w:t xml:space="preserve"> </w:t>
      </w:r>
      <w:r w:rsidRPr="00D00DA7">
        <w:rPr>
          <w:rFonts w:ascii="Times New Roman" w:hAnsi="Times New Roman" w:cs="Times New Roman"/>
          <w:sz w:val="20"/>
          <w:szCs w:val="20"/>
        </w:rPr>
        <w:t xml:space="preserve">услугах можно получить в </w:t>
      </w:r>
      <w:r w:rsidR="00F357E1">
        <w:rPr>
          <w:rFonts w:ascii="Times New Roman" w:hAnsi="Times New Roman" w:cs="Times New Roman"/>
          <w:sz w:val="20"/>
          <w:szCs w:val="20"/>
        </w:rPr>
        <w:t>Абонентском отделе</w:t>
      </w:r>
      <w:r w:rsidR="00C97D25" w:rsidRPr="00D00DA7">
        <w:rPr>
          <w:rFonts w:ascii="Times New Roman" w:hAnsi="Times New Roman" w:cs="Times New Roman"/>
          <w:sz w:val="20"/>
          <w:szCs w:val="20"/>
        </w:rPr>
        <w:t xml:space="preserve"> по адресу</w:t>
      </w:r>
      <w:r w:rsidRPr="00D00DA7">
        <w:rPr>
          <w:rFonts w:ascii="Times New Roman" w:hAnsi="Times New Roman" w:cs="Times New Roman"/>
          <w:sz w:val="20"/>
          <w:szCs w:val="20"/>
        </w:rPr>
        <w:t>: г</w:t>
      </w:r>
      <w:proofErr w:type="gramStart"/>
      <w:r w:rsidRPr="00D00DA7">
        <w:rPr>
          <w:rFonts w:ascii="Times New Roman" w:hAnsi="Times New Roman" w:cs="Times New Roman"/>
          <w:sz w:val="20"/>
          <w:szCs w:val="20"/>
        </w:rPr>
        <w:t>.</w:t>
      </w:r>
      <w:r w:rsidR="00F357E1">
        <w:rPr>
          <w:rFonts w:ascii="Times New Roman" w:hAnsi="Times New Roman" w:cs="Times New Roman"/>
          <w:sz w:val="20"/>
          <w:szCs w:val="20"/>
        </w:rPr>
        <w:t>С</w:t>
      </w:r>
      <w:proofErr w:type="gramEnd"/>
      <w:r w:rsidR="00F357E1">
        <w:rPr>
          <w:rFonts w:ascii="Times New Roman" w:hAnsi="Times New Roman" w:cs="Times New Roman"/>
          <w:sz w:val="20"/>
          <w:szCs w:val="20"/>
        </w:rPr>
        <w:t>ибай</w:t>
      </w:r>
      <w:r w:rsidRPr="00D00DA7">
        <w:rPr>
          <w:rFonts w:ascii="Times New Roman" w:hAnsi="Times New Roman" w:cs="Times New Roman"/>
          <w:sz w:val="20"/>
          <w:szCs w:val="20"/>
        </w:rPr>
        <w:t xml:space="preserve">, </w:t>
      </w:r>
      <w:r w:rsidR="00ED60C1">
        <w:rPr>
          <w:rFonts w:ascii="Times New Roman" w:hAnsi="Times New Roman" w:cs="Times New Roman"/>
          <w:sz w:val="20"/>
          <w:szCs w:val="20"/>
        </w:rPr>
        <w:t>Индустриальное шоссе</w:t>
      </w:r>
      <w:r w:rsidRPr="00D00DA7">
        <w:rPr>
          <w:rFonts w:ascii="Times New Roman" w:hAnsi="Times New Roman" w:cs="Times New Roman"/>
          <w:sz w:val="20"/>
          <w:szCs w:val="20"/>
        </w:rPr>
        <w:t>,</w:t>
      </w:r>
      <w:r w:rsidR="00ED60C1">
        <w:rPr>
          <w:rFonts w:ascii="Times New Roman" w:hAnsi="Times New Roman" w:cs="Times New Roman"/>
          <w:sz w:val="20"/>
          <w:szCs w:val="20"/>
        </w:rPr>
        <w:t xml:space="preserve"> 7/4</w:t>
      </w:r>
      <w:r w:rsidRPr="00D00DA7">
        <w:rPr>
          <w:rFonts w:ascii="Times New Roman" w:hAnsi="Times New Roman" w:cs="Times New Roman"/>
          <w:sz w:val="20"/>
          <w:szCs w:val="20"/>
        </w:rPr>
        <w:t>,</w:t>
      </w:r>
      <w:r w:rsidRPr="00D00DA7">
        <w:rPr>
          <w:rFonts w:ascii="Times New Roman" w:eastAsia="Calibri" w:hAnsi="Times New Roman" w:cs="Times New Roman"/>
          <w:sz w:val="20"/>
          <w:szCs w:val="20"/>
        </w:rPr>
        <w:t xml:space="preserve"> </w:t>
      </w:r>
      <w:r w:rsidR="0056768A" w:rsidRPr="00D00DA7">
        <w:rPr>
          <w:rFonts w:ascii="Times New Roman" w:eastAsia="Calibri" w:hAnsi="Times New Roman" w:cs="Times New Roman"/>
          <w:sz w:val="20"/>
          <w:szCs w:val="20"/>
        </w:rPr>
        <w:t>телефон: 8 (347</w:t>
      </w:r>
      <w:r w:rsidR="00ED60C1">
        <w:rPr>
          <w:rFonts w:ascii="Times New Roman" w:eastAsia="Calibri" w:hAnsi="Times New Roman" w:cs="Times New Roman"/>
          <w:sz w:val="20"/>
          <w:szCs w:val="20"/>
        </w:rPr>
        <w:t>75</w:t>
      </w:r>
      <w:r w:rsidR="0056768A" w:rsidRPr="00D00DA7">
        <w:rPr>
          <w:rFonts w:ascii="Times New Roman" w:eastAsia="Calibri" w:hAnsi="Times New Roman" w:cs="Times New Roman"/>
          <w:sz w:val="20"/>
          <w:szCs w:val="20"/>
        </w:rPr>
        <w:t xml:space="preserve">) </w:t>
      </w:r>
      <w:r w:rsidR="00ED60C1">
        <w:rPr>
          <w:rFonts w:ascii="Times New Roman" w:eastAsia="Calibri" w:hAnsi="Times New Roman" w:cs="Times New Roman"/>
          <w:sz w:val="20"/>
          <w:szCs w:val="20"/>
        </w:rPr>
        <w:t>4</w:t>
      </w:r>
      <w:r w:rsidR="0056768A" w:rsidRPr="00D00DA7">
        <w:rPr>
          <w:rFonts w:ascii="Times New Roman" w:eastAsia="Calibri" w:hAnsi="Times New Roman" w:cs="Times New Roman"/>
          <w:sz w:val="20"/>
          <w:szCs w:val="20"/>
        </w:rPr>
        <w:t>-</w:t>
      </w:r>
      <w:r w:rsidR="00ED60C1">
        <w:rPr>
          <w:rFonts w:ascii="Times New Roman" w:eastAsia="Calibri" w:hAnsi="Times New Roman" w:cs="Times New Roman"/>
          <w:sz w:val="20"/>
          <w:szCs w:val="20"/>
        </w:rPr>
        <w:t>25</w:t>
      </w:r>
      <w:r w:rsidR="0056768A" w:rsidRPr="00D00DA7">
        <w:rPr>
          <w:rFonts w:ascii="Times New Roman" w:eastAsia="Calibri" w:hAnsi="Times New Roman" w:cs="Times New Roman"/>
          <w:sz w:val="20"/>
          <w:szCs w:val="20"/>
        </w:rPr>
        <w:t>-</w:t>
      </w:r>
      <w:r w:rsidR="00ED60C1">
        <w:rPr>
          <w:rFonts w:ascii="Times New Roman" w:eastAsia="Calibri" w:hAnsi="Times New Roman" w:cs="Times New Roman"/>
          <w:sz w:val="20"/>
          <w:szCs w:val="20"/>
        </w:rPr>
        <w:t>4</w:t>
      </w:r>
      <w:r w:rsidR="0056768A" w:rsidRPr="00D00DA7">
        <w:rPr>
          <w:rFonts w:ascii="Times New Roman" w:eastAsia="Calibri" w:hAnsi="Times New Roman" w:cs="Times New Roman"/>
          <w:sz w:val="20"/>
          <w:szCs w:val="20"/>
        </w:rPr>
        <w:t>0</w:t>
      </w:r>
      <w:r w:rsidR="00320C99" w:rsidRPr="00D00DA7">
        <w:rPr>
          <w:rFonts w:ascii="Times New Roman" w:eastAsia="Calibri" w:hAnsi="Times New Roman" w:cs="Times New Roman"/>
          <w:sz w:val="20"/>
          <w:szCs w:val="20"/>
        </w:rPr>
        <w:t xml:space="preserve"> .</w:t>
      </w:r>
    </w:p>
    <w:p w:rsidR="00F93E11" w:rsidRPr="00D00DA7" w:rsidRDefault="00F93E11" w:rsidP="00D00DA7">
      <w:pPr>
        <w:spacing w:after="0" w:line="240" w:lineRule="auto"/>
        <w:ind w:firstLine="708"/>
        <w:jc w:val="both"/>
        <w:rPr>
          <w:rFonts w:ascii="Times New Roman" w:hAnsi="Times New Roman" w:cs="Times New Roman"/>
          <w:sz w:val="20"/>
          <w:szCs w:val="20"/>
        </w:rPr>
      </w:pPr>
      <w:r w:rsidRPr="00D00DA7">
        <w:rPr>
          <w:rFonts w:ascii="Times New Roman" w:hAnsi="Times New Roman" w:cs="Times New Roman"/>
          <w:sz w:val="20"/>
          <w:szCs w:val="20"/>
        </w:rPr>
        <w:t xml:space="preserve">При наличии обращений (жалоб) по вопросам технологического присоединения необходимо обратиться в </w:t>
      </w:r>
      <w:r w:rsidR="00ED60C1">
        <w:rPr>
          <w:rFonts w:ascii="Times New Roman" w:hAnsi="Times New Roman" w:cs="Times New Roman"/>
          <w:sz w:val="20"/>
          <w:szCs w:val="20"/>
        </w:rPr>
        <w:t xml:space="preserve">отдел главного энергетика </w:t>
      </w:r>
      <w:proofErr w:type="spellStart"/>
      <w:r w:rsidR="00ED60C1">
        <w:rPr>
          <w:rFonts w:ascii="Times New Roman" w:hAnsi="Times New Roman" w:cs="Times New Roman"/>
          <w:sz w:val="20"/>
          <w:szCs w:val="20"/>
        </w:rPr>
        <w:t>Сибайского</w:t>
      </w:r>
      <w:proofErr w:type="spellEnd"/>
      <w:r w:rsidR="00ED60C1">
        <w:rPr>
          <w:rFonts w:ascii="Times New Roman" w:hAnsi="Times New Roman" w:cs="Times New Roman"/>
          <w:sz w:val="20"/>
          <w:szCs w:val="20"/>
        </w:rPr>
        <w:t xml:space="preserve"> филиала АО «</w:t>
      </w:r>
      <w:proofErr w:type="spellStart"/>
      <w:r w:rsidR="00ED60C1">
        <w:rPr>
          <w:rFonts w:ascii="Times New Roman" w:hAnsi="Times New Roman" w:cs="Times New Roman"/>
          <w:sz w:val="20"/>
          <w:szCs w:val="20"/>
        </w:rPr>
        <w:t>Учалинский</w:t>
      </w:r>
      <w:proofErr w:type="spellEnd"/>
      <w:r w:rsidR="00ED60C1">
        <w:rPr>
          <w:rFonts w:ascii="Times New Roman" w:hAnsi="Times New Roman" w:cs="Times New Roman"/>
          <w:sz w:val="20"/>
          <w:szCs w:val="20"/>
        </w:rPr>
        <w:t xml:space="preserve"> ГОК»</w:t>
      </w:r>
      <w:r w:rsidRPr="00D00DA7">
        <w:rPr>
          <w:rFonts w:ascii="Times New Roman" w:hAnsi="Times New Roman" w:cs="Times New Roman"/>
          <w:sz w:val="20"/>
          <w:szCs w:val="20"/>
        </w:rPr>
        <w:t xml:space="preserve"> по адресу: г</w:t>
      </w:r>
      <w:proofErr w:type="gramStart"/>
      <w:r w:rsidRPr="00D00DA7">
        <w:rPr>
          <w:rFonts w:ascii="Times New Roman" w:hAnsi="Times New Roman" w:cs="Times New Roman"/>
          <w:sz w:val="20"/>
          <w:szCs w:val="20"/>
        </w:rPr>
        <w:t>.</w:t>
      </w:r>
      <w:r w:rsidR="00ED60C1">
        <w:rPr>
          <w:rFonts w:ascii="Times New Roman" w:hAnsi="Times New Roman" w:cs="Times New Roman"/>
          <w:sz w:val="20"/>
          <w:szCs w:val="20"/>
        </w:rPr>
        <w:t>С</w:t>
      </w:r>
      <w:proofErr w:type="gramEnd"/>
      <w:r w:rsidR="00ED60C1">
        <w:rPr>
          <w:rFonts w:ascii="Times New Roman" w:hAnsi="Times New Roman" w:cs="Times New Roman"/>
          <w:sz w:val="20"/>
          <w:szCs w:val="20"/>
        </w:rPr>
        <w:t>ибай</w:t>
      </w:r>
      <w:r w:rsidRPr="00D00DA7">
        <w:rPr>
          <w:rFonts w:ascii="Times New Roman" w:hAnsi="Times New Roman" w:cs="Times New Roman"/>
          <w:sz w:val="20"/>
          <w:szCs w:val="20"/>
        </w:rPr>
        <w:t>, ул.</w:t>
      </w:r>
      <w:r w:rsidR="00ED60C1">
        <w:rPr>
          <w:rFonts w:ascii="Times New Roman" w:hAnsi="Times New Roman" w:cs="Times New Roman"/>
          <w:sz w:val="20"/>
          <w:szCs w:val="20"/>
        </w:rPr>
        <w:t>Горького</w:t>
      </w:r>
      <w:r w:rsidRPr="00D00DA7">
        <w:rPr>
          <w:rFonts w:ascii="Times New Roman" w:hAnsi="Times New Roman" w:cs="Times New Roman"/>
          <w:sz w:val="20"/>
          <w:szCs w:val="20"/>
        </w:rPr>
        <w:t>,</w:t>
      </w:r>
      <w:r w:rsidR="00ED60C1">
        <w:rPr>
          <w:rFonts w:ascii="Times New Roman" w:hAnsi="Times New Roman" w:cs="Times New Roman"/>
          <w:sz w:val="20"/>
          <w:szCs w:val="20"/>
        </w:rPr>
        <w:t xml:space="preserve"> 54</w:t>
      </w:r>
      <w:r w:rsidRPr="00D00DA7">
        <w:rPr>
          <w:rFonts w:ascii="Times New Roman" w:hAnsi="Times New Roman" w:cs="Times New Roman"/>
          <w:sz w:val="20"/>
          <w:szCs w:val="20"/>
        </w:rPr>
        <w:t>.</w:t>
      </w:r>
    </w:p>
    <w:p w:rsidR="00F93E11" w:rsidRPr="00D00DA7" w:rsidRDefault="00F93E11" w:rsidP="00D00DA7">
      <w:pPr>
        <w:spacing w:after="0" w:line="240" w:lineRule="auto"/>
        <w:ind w:firstLine="708"/>
        <w:jc w:val="both"/>
        <w:rPr>
          <w:rFonts w:ascii="Times New Roman" w:hAnsi="Times New Roman" w:cs="Times New Roman"/>
          <w:sz w:val="20"/>
          <w:szCs w:val="20"/>
        </w:rPr>
      </w:pPr>
      <w:r w:rsidRPr="00D00DA7">
        <w:rPr>
          <w:rFonts w:ascii="Times New Roman" w:hAnsi="Times New Roman" w:cs="Times New Roman"/>
          <w:sz w:val="20"/>
          <w:szCs w:val="20"/>
        </w:rPr>
        <w:t xml:space="preserve">Подать жалобу на действия (бездействие) подразделения (работника) </w:t>
      </w:r>
      <w:proofErr w:type="spellStart"/>
      <w:r w:rsidR="00ED60C1">
        <w:rPr>
          <w:rFonts w:ascii="Times New Roman" w:hAnsi="Times New Roman" w:cs="Times New Roman"/>
          <w:sz w:val="20"/>
          <w:szCs w:val="20"/>
        </w:rPr>
        <w:t>Сибайского</w:t>
      </w:r>
      <w:proofErr w:type="spellEnd"/>
      <w:r w:rsidR="00ED60C1">
        <w:rPr>
          <w:rFonts w:ascii="Times New Roman" w:hAnsi="Times New Roman" w:cs="Times New Roman"/>
          <w:sz w:val="20"/>
          <w:szCs w:val="20"/>
        </w:rPr>
        <w:t xml:space="preserve"> филиала АО «</w:t>
      </w:r>
      <w:proofErr w:type="spellStart"/>
      <w:r w:rsidR="00ED60C1">
        <w:rPr>
          <w:rFonts w:ascii="Times New Roman" w:hAnsi="Times New Roman" w:cs="Times New Roman"/>
          <w:sz w:val="20"/>
          <w:szCs w:val="20"/>
        </w:rPr>
        <w:t>Учалинский</w:t>
      </w:r>
      <w:proofErr w:type="spellEnd"/>
      <w:r w:rsidR="00ED60C1">
        <w:rPr>
          <w:rFonts w:ascii="Times New Roman" w:hAnsi="Times New Roman" w:cs="Times New Roman"/>
          <w:sz w:val="20"/>
          <w:szCs w:val="20"/>
        </w:rPr>
        <w:t xml:space="preserve"> ГОК»</w:t>
      </w:r>
      <w:r w:rsidRPr="00D00DA7">
        <w:rPr>
          <w:rFonts w:ascii="Times New Roman" w:hAnsi="Times New Roman" w:cs="Times New Roman"/>
          <w:sz w:val="20"/>
          <w:szCs w:val="20"/>
        </w:rPr>
        <w:t xml:space="preserve"> можно по адресу: </w:t>
      </w:r>
    </w:p>
    <w:p w:rsidR="00F93E11" w:rsidRPr="00D00DA7" w:rsidRDefault="00F93E11" w:rsidP="00D00DA7">
      <w:pPr>
        <w:spacing w:after="0" w:line="240" w:lineRule="auto"/>
        <w:ind w:firstLine="708"/>
        <w:jc w:val="both"/>
        <w:rPr>
          <w:rFonts w:ascii="Times New Roman" w:eastAsia="Times New Roman" w:hAnsi="Times New Roman" w:cs="Times New Roman"/>
          <w:b/>
          <w:bCs/>
          <w:sz w:val="20"/>
          <w:szCs w:val="20"/>
          <w:lang w:eastAsia="ru-RU"/>
        </w:rPr>
      </w:pPr>
      <w:r w:rsidRPr="00D00DA7">
        <w:rPr>
          <w:rFonts w:ascii="Times New Roman" w:eastAsia="Times New Roman" w:hAnsi="Times New Roman" w:cs="Times New Roman"/>
          <w:b/>
          <w:bCs/>
          <w:sz w:val="20"/>
          <w:szCs w:val="20"/>
          <w:lang w:eastAsia="ru-RU"/>
        </w:rPr>
        <w:lastRenderedPageBreak/>
        <w:t>по почте на адрес</w:t>
      </w:r>
      <w:r w:rsidRPr="00D00DA7">
        <w:rPr>
          <w:rFonts w:ascii="Times New Roman" w:eastAsia="Times New Roman" w:hAnsi="Times New Roman" w:cs="Times New Roman"/>
          <w:sz w:val="20"/>
          <w:szCs w:val="20"/>
          <w:lang w:eastAsia="ru-RU"/>
        </w:rPr>
        <w:t xml:space="preserve">: 450096, </w:t>
      </w:r>
      <w:r w:rsidR="00ED60C1" w:rsidRPr="00D00DA7">
        <w:rPr>
          <w:rFonts w:ascii="Times New Roman" w:hAnsi="Times New Roman" w:cs="Times New Roman"/>
          <w:sz w:val="20"/>
          <w:szCs w:val="20"/>
        </w:rPr>
        <w:t>г</w:t>
      </w:r>
      <w:proofErr w:type="gramStart"/>
      <w:r w:rsidR="00ED60C1" w:rsidRPr="00D00DA7">
        <w:rPr>
          <w:rFonts w:ascii="Times New Roman" w:hAnsi="Times New Roman" w:cs="Times New Roman"/>
          <w:sz w:val="20"/>
          <w:szCs w:val="20"/>
        </w:rPr>
        <w:t>.</w:t>
      </w:r>
      <w:r w:rsidR="00ED60C1">
        <w:rPr>
          <w:rFonts w:ascii="Times New Roman" w:hAnsi="Times New Roman" w:cs="Times New Roman"/>
          <w:sz w:val="20"/>
          <w:szCs w:val="20"/>
        </w:rPr>
        <w:t>С</w:t>
      </w:r>
      <w:proofErr w:type="gramEnd"/>
      <w:r w:rsidR="00ED60C1">
        <w:rPr>
          <w:rFonts w:ascii="Times New Roman" w:hAnsi="Times New Roman" w:cs="Times New Roman"/>
          <w:sz w:val="20"/>
          <w:szCs w:val="20"/>
        </w:rPr>
        <w:t>ибай</w:t>
      </w:r>
      <w:r w:rsidR="00ED60C1" w:rsidRPr="00D00DA7">
        <w:rPr>
          <w:rFonts w:ascii="Times New Roman" w:hAnsi="Times New Roman" w:cs="Times New Roman"/>
          <w:sz w:val="20"/>
          <w:szCs w:val="20"/>
        </w:rPr>
        <w:t>, ул.</w:t>
      </w:r>
      <w:r w:rsidR="00ED60C1">
        <w:rPr>
          <w:rFonts w:ascii="Times New Roman" w:hAnsi="Times New Roman" w:cs="Times New Roman"/>
          <w:sz w:val="20"/>
          <w:szCs w:val="20"/>
        </w:rPr>
        <w:t>Горького</w:t>
      </w:r>
      <w:r w:rsidR="00ED60C1" w:rsidRPr="00D00DA7">
        <w:rPr>
          <w:rFonts w:ascii="Times New Roman" w:hAnsi="Times New Roman" w:cs="Times New Roman"/>
          <w:sz w:val="20"/>
          <w:szCs w:val="20"/>
        </w:rPr>
        <w:t>,</w:t>
      </w:r>
      <w:r w:rsidR="00ED60C1">
        <w:rPr>
          <w:rFonts w:ascii="Times New Roman" w:hAnsi="Times New Roman" w:cs="Times New Roman"/>
          <w:sz w:val="20"/>
          <w:szCs w:val="20"/>
        </w:rPr>
        <w:t xml:space="preserve"> 54</w:t>
      </w:r>
      <w:r w:rsidRPr="00D00DA7">
        <w:rPr>
          <w:rFonts w:ascii="Times New Roman" w:eastAsia="Times New Roman" w:hAnsi="Times New Roman" w:cs="Times New Roman"/>
          <w:sz w:val="20"/>
          <w:szCs w:val="20"/>
          <w:lang w:eastAsia="ru-RU"/>
        </w:rPr>
        <w:t xml:space="preserve">, адресованным непосредственно </w:t>
      </w:r>
      <w:r w:rsidR="00ED60C1">
        <w:rPr>
          <w:rFonts w:ascii="Times New Roman" w:eastAsia="Times New Roman" w:hAnsi="Times New Roman" w:cs="Times New Roman"/>
          <w:sz w:val="20"/>
          <w:szCs w:val="20"/>
          <w:lang w:eastAsia="ru-RU"/>
        </w:rPr>
        <w:t xml:space="preserve">директору </w:t>
      </w:r>
      <w:proofErr w:type="spellStart"/>
      <w:r w:rsidR="00ED60C1">
        <w:rPr>
          <w:rFonts w:ascii="Times New Roman" w:hAnsi="Times New Roman" w:cs="Times New Roman"/>
          <w:sz w:val="20"/>
          <w:szCs w:val="20"/>
        </w:rPr>
        <w:t>Сибайского</w:t>
      </w:r>
      <w:proofErr w:type="spellEnd"/>
      <w:r w:rsidR="00ED60C1">
        <w:rPr>
          <w:rFonts w:ascii="Times New Roman" w:hAnsi="Times New Roman" w:cs="Times New Roman"/>
          <w:sz w:val="20"/>
          <w:szCs w:val="20"/>
        </w:rPr>
        <w:t xml:space="preserve"> филиала АО «</w:t>
      </w:r>
      <w:proofErr w:type="spellStart"/>
      <w:r w:rsidR="00ED60C1">
        <w:rPr>
          <w:rFonts w:ascii="Times New Roman" w:hAnsi="Times New Roman" w:cs="Times New Roman"/>
          <w:sz w:val="20"/>
          <w:szCs w:val="20"/>
        </w:rPr>
        <w:t>Учалинский</w:t>
      </w:r>
      <w:proofErr w:type="spellEnd"/>
      <w:r w:rsidR="00ED60C1">
        <w:rPr>
          <w:rFonts w:ascii="Times New Roman" w:hAnsi="Times New Roman" w:cs="Times New Roman"/>
          <w:sz w:val="20"/>
          <w:szCs w:val="20"/>
        </w:rPr>
        <w:t xml:space="preserve"> ГОК»</w:t>
      </w:r>
      <w:r w:rsidR="0056768A" w:rsidRPr="00D00DA7">
        <w:rPr>
          <w:rFonts w:ascii="Times New Roman" w:eastAsia="Times New Roman" w:hAnsi="Times New Roman" w:cs="Times New Roman"/>
          <w:b/>
          <w:bCs/>
          <w:sz w:val="20"/>
          <w:szCs w:val="20"/>
          <w:lang w:eastAsia="ru-RU"/>
        </w:rPr>
        <w:t>;</w:t>
      </w:r>
    </w:p>
    <w:p w:rsidR="00F93E11" w:rsidRPr="00D00DA7" w:rsidRDefault="00F93E11" w:rsidP="00D00DA7">
      <w:pPr>
        <w:spacing w:after="0" w:line="240" w:lineRule="auto"/>
        <w:ind w:firstLine="708"/>
        <w:jc w:val="both"/>
        <w:rPr>
          <w:rFonts w:ascii="Times New Roman" w:eastAsia="Times New Roman" w:hAnsi="Times New Roman" w:cs="Times New Roman"/>
          <w:sz w:val="20"/>
          <w:szCs w:val="20"/>
          <w:lang w:eastAsia="ru-RU"/>
        </w:rPr>
      </w:pPr>
      <w:r w:rsidRPr="00D00DA7">
        <w:rPr>
          <w:rFonts w:ascii="Times New Roman" w:eastAsia="Times New Roman" w:hAnsi="Times New Roman" w:cs="Times New Roman"/>
          <w:b/>
          <w:bCs/>
          <w:sz w:val="20"/>
          <w:szCs w:val="20"/>
          <w:lang w:eastAsia="ru-RU"/>
        </w:rPr>
        <w:t>по телефону</w:t>
      </w:r>
      <w:r w:rsidRPr="00D00DA7">
        <w:rPr>
          <w:rFonts w:ascii="Times New Roman" w:eastAsia="Times New Roman" w:hAnsi="Times New Roman" w:cs="Times New Roman"/>
          <w:sz w:val="20"/>
          <w:szCs w:val="20"/>
          <w:lang w:eastAsia="ru-RU"/>
        </w:rPr>
        <w:t>: +7 (347</w:t>
      </w:r>
      <w:r w:rsidR="00ED60C1">
        <w:rPr>
          <w:rFonts w:ascii="Times New Roman" w:eastAsia="Times New Roman" w:hAnsi="Times New Roman" w:cs="Times New Roman"/>
          <w:sz w:val="20"/>
          <w:szCs w:val="20"/>
          <w:lang w:eastAsia="ru-RU"/>
        </w:rPr>
        <w:t>75</w:t>
      </w:r>
      <w:r w:rsidRPr="00D00DA7">
        <w:rPr>
          <w:rFonts w:ascii="Times New Roman" w:eastAsia="Times New Roman" w:hAnsi="Times New Roman" w:cs="Times New Roman"/>
          <w:sz w:val="20"/>
          <w:szCs w:val="20"/>
          <w:lang w:eastAsia="ru-RU"/>
        </w:rPr>
        <w:t xml:space="preserve">) </w:t>
      </w:r>
      <w:r w:rsidR="00ED60C1">
        <w:rPr>
          <w:rFonts w:ascii="Times New Roman" w:eastAsia="Times New Roman" w:hAnsi="Times New Roman" w:cs="Times New Roman"/>
          <w:sz w:val="20"/>
          <w:szCs w:val="20"/>
          <w:lang w:eastAsia="ru-RU"/>
        </w:rPr>
        <w:t>4</w:t>
      </w:r>
      <w:r w:rsidRPr="00D00DA7">
        <w:rPr>
          <w:rFonts w:ascii="Times New Roman" w:eastAsia="Times New Roman" w:hAnsi="Times New Roman" w:cs="Times New Roman"/>
          <w:sz w:val="20"/>
          <w:szCs w:val="20"/>
          <w:lang w:eastAsia="ru-RU"/>
        </w:rPr>
        <w:t>-</w:t>
      </w:r>
      <w:r w:rsidR="00ED60C1">
        <w:rPr>
          <w:rFonts w:ascii="Times New Roman" w:eastAsia="Times New Roman" w:hAnsi="Times New Roman" w:cs="Times New Roman"/>
          <w:sz w:val="20"/>
          <w:szCs w:val="20"/>
          <w:lang w:eastAsia="ru-RU"/>
        </w:rPr>
        <w:t>21</w:t>
      </w:r>
      <w:r w:rsidRPr="00D00DA7">
        <w:rPr>
          <w:rFonts w:ascii="Times New Roman" w:eastAsia="Times New Roman" w:hAnsi="Times New Roman" w:cs="Times New Roman"/>
          <w:sz w:val="20"/>
          <w:szCs w:val="20"/>
          <w:lang w:eastAsia="ru-RU"/>
        </w:rPr>
        <w:t>-</w:t>
      </w:r>
      <w:r w:rsidR="00ED60C1">
        <w:rPr>
          <w:rFonts w:ascii="Times New Roman" w:eastAsia="Times New Roman" w:hAnsi="Times New Roman" w:cs="Times New Roman"/>
          <w:sz w:val="20"/>
          <w:szCs w:val="20"/>
          <w:lang w:eastAsia="ru-RU"/>
        </w:rPr>
        <w:t>25</w:t>
      </w:r>
    </w:p>
    <w:p w:rsidR="00E725DD" w:rsidRPr="005A346D" w:rsidRDefault="00F93E11" w:rsidP="00D00DA7">
      <w:pPr>
        <w:autoSpaceDE w:val="0"/>
        <w:autoSpaceDN w:val="0"/>
        <w:adjustRightInd w:val="0"/>
        <w:spacing w:after="0" w:line="240" w:lineRule="auto"/>
        <w:ind w:firstLine="708"/>
        <w:jc w:val="both"/>
        <w:rPr>
          <w:sz w:val="20"/>
          <w:szCs w:val="20"/>
        </w:rPr>
      </w:pPr>
      <w:r w:rsidRPr="00D00DA7">
        <w:rPr>
          <w:rFonts w:ascii="Times New Roman" w:eastAsia="Times New Roman" w:hAnsi="Times New Roman" w:cs="Times New Roman"/>
          <w:b/>
          <w:bCs/>
          <w:sz w:val="20"/>
          <w:szCs w:val="20"/>
          <w:lang w:eastAsia="ru-RU"/>
        </w:rPr>
        <w:t>через Интернет на электронный адрес</w:t>
      </w:r>
      <w:r w:rsidRPr="00D00DA7">
        <w:rPr>
          <w:rFonts w:ascii="Times New Roman" w:eastAsia="Arial Unicode MS" w:hAnsi="Times New Roman" w:cs="Times New Roman"/>
          <w:sz w:val="20"/>
          <w:szCs w:val="20"/>
          <w:lang w:eastAsia="ru-RU"/>
        </w:rPr>
        <w:t xml:space="preserve">: </w:t>
      </w:r>
      <w:hyperlink r:id="rId37" w:history="1">
        <w:r w:rsidR="00ED60C1" w:rsidRPr="00807C8E">
          <w:rPr>
            <w:rStyle w:val="af5"/>
            <w:rFonts w:ascii="Times New Roman" w:eastAsia="Times New Roman" w:hAnsi="Times New Roman" w:cs="Times New Roman"/>
            <w:sz w:val="20"/>
            <w:szCs w:val="20"/>
            <w:lang w:val="en-US" w:eastAsia="ru-RU"/>
          </w:rPr>
          <w:t>oit</w:t>
        </w:r>
        <w:r w:rsidR="00ED60C1" w:rsidRPr="00807C8E">
          <w:rPr>
            <w:rStyle w:val="af5"/>
            <w:rFonts w:ascii="Times New Roman" w:eastAsia="Times New Roman" w:hAnsi="Times New Roman" w:cs="Times New Roman"/>
            <w:sz w:val="20"/>
            <w:szCs w:val="20"/>
            <w:lang w:eastAsia="ru-RU"/>
          </w:rPr>
          <w:t>.</w:t>
        </w:r>
        <w:r w:rsidR="00ED60C1" w:rsidRPr="00807C8E">
          <w:rPr>
            <w:rStyle w:val="af5"/>
            <w:rFonts w:ascii="Times New Roman" w:eastAsia="Times New Roman" w:hAnsi="Times New Roman" w:cs="Times New Roman"/>
            <w:sz w:val="20"/>
            <w:szCs w:val="20"/>
            <w:lang w:val="en-US" w:eastAsia="ru-RU"/>
          </w:rPr>
          <w:t>sfugok</w:t>
        </w:r>
        <w:r w:rsidR="00ED60C1" w:rsidRPr="00807C8E">
          <w:rPr>
            <w:rStyle w:val="af5"/>
            <w:rFonts w:ascii="Times New Roman" w:eastAsia="Times New Roman" w:hAnsi="Times New Roman" w:cs="Times New Roman"/>
            <w:sz w:val="20"/>
            <w:szCs w:val="20"/>
            <w:lang w:eastAsia="ru-RU"/>
          </w:rPr>
          <w:t>@</w:t>
        </w:r>
        <w:r w:rsidR="00ED60C1" w:rsidRPr="00807C8E">
          <w:rPr>
            <w:rStyle w:val="af5"/>
            <w:rFonts w:ascii="Times New Roman" w:eastAsia="Times New Roman" w:hAnsi="Times New Roman" w:cs="Times New Roman"/>
            <w:sz w:val="20"/>
            <w:szCs w:val="20"/>
            <w:lang w:val="en-US" w:eastAsia="ru-RU"/>
          </w:rPr>
          <w:t>mail</w:t>
        </w:r>
        <w:r w:rsidR="00ED60C1" w:rsidRPr="00807C8E">
          <w:rPr>
            <w:rStyle w:val="af5"/>
            <w:rFonts w:ascii="Times New Roman" w:eastAsia="Times New Roman" w:hAnsi="Times New Roman" w:cs="Times New Roman"/>
            <w:sz w:val="20"/>
            <w:szCs w:val="20"/>
            <w:lang w:eastAsia="ru-RU"/>
          </w:rPr>
          <w:t>.r</w:t>
        </w:r>
        <w:proofErr w:type="spellStart"/>
        <w:r w:rsidR="00ED60C1" w:rsidRPr="00807C8E">
          <w:rPr>
            <w:rStyle w:val="af5"/>
            <w:rFonts w:ascii="Times New Roman" w:eastAsia="Times New Roman" w:hAnsi="Times New Roman" w:cs="Times New Roman"/>
            <w:sz w:val="20"/>
            <w:szCs w:val="20"/>
            <w:lang w:eastAsia="ru-RU"/>
          </w:rPr>
          <w:t>u</w:t>
        </w:r>
        <w:proofErr w:type="spellEnd"/>
      </w:hyperlink>
    </w:p>
    <w:sectPr w:rsidR="00E725DD" w:rsidRPr="005A346D" w:rsidSect="003E18AF">
      <w:footerReference w:type="default" r:id="rId38"/>
      <w:footerReference w:type="first" r:id="rId39"/>
      <w:pgSz w:w="16838" w:h="11906" w:orient="landscape"/>
      <w:pgMar w:top="426" w:right="850" w:bottom="993" w:left="1276" w:header="720" w:footer="305"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60C1" w:rsidRDefault="00ED60C1" w:rsidP="00DC7CA8">
      <w:pPr>
        <w:spacing w:after="0" w:line="240" w:lineRule="auto"/>
      </w:pPr>
      <w:r>
        <w:separator/>
      </w:r>
    </w:p>
  </w:endnote>
  <w:endnote w:type="continuationSeparator" w:id="1">
    <w:p w:rsidR="00ED60C1" w:rsidRDefault="00ED60C1" w:rsidP="00DC7C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9258785"/>
      <w:docPartObj>
        <w:docPartGallery w:val="Page Numbers (Bottom of Page)"/>
        <w:docPartUnique/>
      </w:docPartObj>
    </w:sdtPr>
    <w:sdtContent>
      <w:p w:rsidR="00ED60C1" w:rsidRDefault="00ED60C1">
        <w:pPr>
          <w:pStyle w:val="af9"/>
          <w:jc w:val="right"/>
        </w:pPr>
        <w:fldSimple w:instr="PAGE   \* MERGEFORMAT">
          <w:r w:rsidR="003E2092">
            <w:rPr>
              <w:noProof/>
            </w:rPr>
            <w:t>18</w:t>
          </w:r>
        </w:fldSimple>
      </w:p>
    </w:sdtContent>
  </w:sdt>
  <w:p w:rsidR="00ED60C1" w:rsidRPr="00F17504" w:rsidRDefault="00ED60C1">
    <w:pPr>
      <w:pStyle w:val="af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12023077"/>
      <w:docPartObj>
        <w:docPartGallery w:val="Page Numbers (Bottom of Page)"/>
        <w:docPartUnique/>
      </w:docPartObj>
    </w:sdtPr>
    <w:sdtContent>
      <w:p w:rsidR="00ED60C1" w:rsidRDefault="00ED60C1">
        <w:pPr>
          <w:pStyle w:val="af9"/>
          <w:jc w:val="right"/>
        </w:pPr>
        <w:fldSimple w:instr="PAGE   \* MERGEFORMAT">
          <w:r>
            <w:rPr>
              <w:noProof/>
            </w:rPr>
            <w:t>1</w:t>
          </w:r>
        </w:fldSimple>
      </w:p>
    </w:sdtContent>
  </w:sdt>
  <w:p w:rsidR="00ED60C1" w:rsidRDefault="00ED60C1">
    <w:pPr>
      <w:pStyle w:val="af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60C1" w:rsidRDefault="00ED60C1" w:rsidP="00DC7CA8">
      <w:pPr>
        <w:spacing w:after="0" w:line="240" w:lineRule="auto"/>
      </w:pPr>
      <w:r>
        <w:separator/>
      </w:r>
    </w:p>
  </w:footnote>
  <w:footnote w:type="continuationSeparator" w:id="1">
    <w:p w:rsidR="00ED60C1" w:rsidRDefault="00ED60C1" w:rsidP="00DC7CA8">
      <w:pPr>
        <w:spacing w:after="0" w:line="240" w:lineRule="auto"/>
      </w:pPr>
      <w:r>
        <w:continuationSeparator/>
      </w:r>
    </w:p>
  </w:footnote>
  <w:footnote w:id="2">
    <w:p w:rsidR="00ED60C1" w:rsidRPr="006C3C6A" w:rsidRDefault="00ED60C1" w:rsidP="005C0DD1">
      <w:pPr>
        <w:autoSpaceDE w:val="0"/>
        <w:autoSpaceDN w:val="0"/>
        <w:adjustRightInd w:val="0"/>
        <w:spacing w:after="0" w:line="240" w:lineRule="auto"/>
        <w:jc w:val="both"/>
        <w:rPr>
          <w:rFonts w:ascii="Times New Roman" w:hAnsi="Times New Roman" w:cs="Times New Roman"/>
          <w:sz w:val="20"/>
          <w:szCs w:val="20"/>
        </w:rPr>
      </w:pPr>
      <w:r w:rsidRPr="005C0DD1">
        <w:rPr>
          <w:rStyle w:val="ae"/>
          <w:rFonts w:ascii="Times New Roman" w:hAnsi="Times New Roman" w:cs="Times New Roman"/>
          <w:sz w:val="20"/>
          <w:szCs w:val="20"/>
        </w:rPr>
        <w:footnoteRef/>
      </w:r>
      <w:r w:rsidRPr="005C0DD1">
        <w:rPr>
          <w:rFonts w:ascii="Times New Roman" w:hAnsi="Times New Roman" w:cs="Times New Roman"/>
          <w:sz w:val="20"/>
          <w:szCs w:val="20"/>
        </w:rPr>
        <w:t xml:space="preserve"> «Правила технологического присоединения </w:t>
      </w:r>
      <w:proofErr w:type="spellStart"/>
      <w:r w:rsidRPr="005C0DD1">
        <w:rPr>
          <w:rFonts w:ascii="Times New Roman" w:hAnsi="Times New Roman" w:cs="Times New Roman"/>
          <w:sz w:val="20"/>
          <w:szCs w:val="20"/>
        </w:rPr>
        <w:t>энергопринимающих</w:t>
      </w:r>
      <w:proofErr w:type="spellEnd"/>
      <w:r w:rsidRPr="005C0DD1">
        <w:rPr>
          <w:rFonts w:ascii="Times New Roman" w:hAnsi="Times New Roman" w:cs="Times New Roman"/>
          <w:sz w:val="20"/>
          <w:szCs w:val="20"/>
        </w:rPr>
        <w:t xml:space="preserve"> устройств потребителей электрической энергии, объектов по производству электрической энергии, а также объектов </w:t>
      </w:r>
      <w:proofErr w:type="spellStart"/>
      <w:r w:rsidRPr="005C0DD1">
        <w:rPr>
          <w:rFonts w:ascii="Times New Roman" w:hAnsi="Times New Roman" w:cs="Times New Roman"/>
          <w:sz w:val="20"/>
          <w:szCs w:val="20"/>
        </w:rPr>
        <w:t>электросетевого</w:t>
      </w:r>
      <w:proofErr w:type="spellEnd"/>
      <w:r w:rsidRPr="005C0DD1">
        <w:rPr>
          <w:rFonts w:ascii="Times New Roman" w:hAnsi="Times New Roman" w:cs="Times New Roman"/>
          <w:sz w:val="20"/>
          <w:szCs w:val="20"/>
        </w:rPr>
        <w:t xml:space="preserve"> хозяйства, принадлежащих сетевым организациям и иным лицам, к электрическим сетям»</w:t>
      </w:r>
      <w:r>
        <w:rPr>
          <w:rFonts w:ascii="Times New Roman" w:hAnsi="Times New Roman" w:cs="Times New Roman"/>
          <w:sz w:val="20"/>
          <w:szCs w:val="20"/>
        </w:rPr>
        <w:t xml:space="preserve">, утвержденные </w:t>
      </w:r>
      <w:r w:rsidRPr="005C0DD1">
        <w:rPr>
          <w:rFonts w:ascii="Times New Roman" w:hAnsi="Times New Roman" w:cs="Times New Roman"/>
          <w:sz w:val="20"/>
          <w:szCs w:val="20"/>
        </w:rPr>
        <w:t>Постановление</w:t>
      </w:r>
      <w:r>
        <w:rPr>
          <w:rFonts w:ascii="Times New Roman" w:hAnsi="Times New Roman" w:cs="Times New Roman"/>
          <w:sz w:val="20"/>
          <w:szCs w:val="20"/>
        </w:rPr>
        <w:t>м</w:t>
      </w:r>
      <w:r w:rsidRPr="005C0DD1">
        <w:rPr>
          <w:rFonts w:ascii="Times New Roman" w:hAnsi="Times New Roman" w:cs="Times New Roman"/>
          <w:sz w:val="20"/>
          <w:szCs w:val="20"/>
        </w:rPr>
        <w:t xml:space="preserve"> Правительства РФ от 27.12.2004 N 861 (далее по тексту </w:t>
      </w:r>
      <w:proofErr w:type="gramStart"/>
      <w:r w:rsidRPr="005C0DD1">
        <w:rPr>
          <w:rFonts w:ascii="Times New Roman" w:hAnsi="Times New Roman" w:cs="Times New Roman"/>
          <w:sz w:val="20"/>
          <w:szCs w:val="20"/>
        </w:rPr>
        <w:t>–</w:t>
      </w:r>
      <w:r w:rsidRPr="006C3C6A">
        <w:rPr>
          <w:rFonts w:ascii="Times New Roman" w:hAnsi="Times New Roman" w:cs="Times New Roman"/>
          <w:sz w:val="20"/>
          <w:szCs w:val="20"/>
        </w:rPr>
        <w:t>П</w:t>
      </w:r>
      <w:proofErr w:type="gramEnd"/>
      <w:r w:rsidRPr="006C3C6A">
        <w:rPr>
          <w:rFonts w:ascii="Times New Roman" w:hAnsi="Times New Roman" w:cs="Times New Roman"/>
          <w:sz w:val="20"/>
          <w:szCs w:val="20"/>
        </w:rPr>
        <w:t>равила или Правила технологического присоединения).</w:t>
      </w:r>
    </w:p>
  </w:footnote>
  <w:footnote w:id="3">
    <w:p w:rsidR="00ED60C1" w:rsidRPr="003557CE" w:rsidRDefault="00ED60C1" w:rsidP="007A24FF">
      <w:pPr>
        <w:pStyle w:val="ConsPlusNormal"/>
        <w:jc w:val="both"/>
        <w:rPr>
          <w:rFonts w:ascii="Times New Roman" w:hAnsi="Times New Roman" w:cs="Times New Roman"/>
        </w:rPr>
      </w:pPr>
      <w:r w:rsidRPr="006C3C6A">
        <w:rPr>
          <w:rStyle w:val="ae"/>
        </w:rPr>
        <w:footnoteRef/>
      </w:r>
      <w:r w:rsidRPr="006C3C6A">
        <w:t xml:space="preserve"> </w:t>
      </w:r>
      <w:r w:rsidRPr="006C3C6A">
        <w:rPr>
          <w:rFonts w:ascii="Times New Roman" w:hAnsi="Times New Roman" w:cs="Times New Roman"/>
        </w:rPr>
        <w:t>«О функционировании розничных рынков электрической энергии, полном и (или) частичном ограничении</w:t>
      </w:r>
      <w:r w:rsidRPr="00695531">
        <w:rPr>
          <w:rFonts w:ascii="Times New Roman" w:hAnsi="Times New Roman" w:cs="Times New Roman"/>
        </w:rPr>
        <w:t xml:space="preserve"> режима по</w:t>
      </w:r>
      <w:r>
        <w:rPr>
          <w:rFonts w:ascii="Times New Roman" w:hAnsi="Times New Roman" w:cs="Times New Roman"/>
        </w:rPr>
        <w:t xml:space="preserve">требления </w:t>
      </w:r>
      <w:r w:rsidRPr="003557CE">
        <w:rPr>
          <w:rFonts w:ascii="Times New Roman" w:hAnsi="Times New Roman" w:cs="Times New Roman"/>
        </w:rPr>
        <w:t>электрической энергии» (вместе с "Основными положениями функционирования розничных рынков электрической энергии", "Правилами полного и (или) частичного ограничения режима потребления электрической энергии")</w:t>
      </w:r>
      <w:r>
        <w:rPr>
          <w:rFonts w:ascii="Times New Roman" w:hAnsi="Times New Roman" w:cs="Times New Roman"/>
        </w:rPr>
        <w:t xml:space="preserve">, утвержденные </w:t>
      </w:r>
      <w:r w:rsidRPr="003557CE">
        <w:rPr>
          <w:rFonts w:ascii="Times New Roman" w:hAnsi="Times New Roman" w:cs="Times New Roman"/>
        </w:rPr>
        <w:t>Постановление</w:t>
      </w:r>
      <w:r>
        <w:rPr>
          <w:rFonts w:ascii="Times New Roman" w:hAnsi="Times New Roman" w:cs="Times New Roman"/>
        </w:rPr>
        <w:t>м</w:t>
      </w:r>
      <w:r w:rsidRPr="003557CE">
        <w:rPr>
          <w:rFonts w:ascii="Times New Roman" w:hAnsi="Times New Roman" w:cs="Times New Roman"/>
        </w:rPr>
        <w:t xml:space="preserve"> Правительства РФ от 04.05.2012 N 442</w:t>
      </w:r>
      <w:r>
        <w:rPr>
          <w:rFonts w:ascii="Times New Roman" w:hAnsi="Times New Roman" w:cs="Times New Roman"/>
        </w:rPr>
        <w:t xml:space="preserve"> </w:t>
      </w:r>
      <w:r w:rsidRPr="004328C9">
        <w:rPr>
          <w:rFonts w:ascii="Times New Roman" w:hAnsi="Times New Roman" w:cs="Times New Roman"/>
        </w:rPr>
        <w:t>(далее – Основные положения).</w:t>
      </w:r>
    </w:p>
    <w:p w:rsidR="00ED60C1" w:rsidRPr="00695531" w:rsidRDefault="00ED60C1" w:rsidP="007A24FF">
      <w:pPr>
        <w:pStyle w:val="ac"/>
        <w:rPr>
          <w:rFonts w:ascii="Times New Roman" w:hAnsi="Times New Roman" w:cs="Times New Roman"/>
        </w:rPr>
      </w:pPr>
    </w:p>
    <w:p w:rsidR="00ED60C1" w:rsidRDefault="00ED60C1">
      <w:pPr>
        <w:pStyle w:val="ac"/>
      </w:pPr>
    </w:p>
  </w:footnote>
  <w:footnote w:id="4">
    <w:p w:rsidR="00ED60C1" w:rsidRPr="005C0DD1" w:rsidRDefault="00ED60C1">
      <w:pPr>
        <w:pStyle w:val="ac"/>
      </w:pPr>
      <w:r w:rsidRPr="005C0DD1">
        <w:rPr>
          <w:rStyle w:val="ae"/>
        </w:rPr>
        <w:footnoteRef/>
      </w:r>
      <w:r w:rsidRPr="005C0DD1">
        <w:t xml:space="preserve"> </w:t>
      </w:r>
      <w:r w:rsidRPr="005C0DD1">
        <w:rPr>
          <w:rFonts w:ascii="Times New Roman" w:hAnsi="Times New Roman" w:cs="Times New Roman"/>
        </w:rPr>
        <w:t>Договор об осуществлении технологического присоединения к электрическим сетям</w:t>
      </w:r>
      <w:r>
        <w:rPr>
          <w:rFonts w:ascii="Times New Roman" w:hAnsi="Times New Roman" w:cs="Times New Roman"/>
        </w:rPr>
        <w:t xml:space="preserve"> (</w:t>
      </w:r>
      <w:r w:rsidRPr="005C0DD1">
        <w:rPr>
          <w:rFonts w:ascii="Times New Roman" w:hAnsi="Times New Roman" w:cs="Times New Roman"/>
        </w:rPr>
        <w:t>далее по тексту- договор)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63223"/>
    <w:multiLevelType w:val="hybridMultilevel"/>
    <w:tmpl w:val="437C3716"/>
    <w:lvl w:ilvl="0" w:tplc="D924DC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3D285CC1"/>
    <w:multiLevelType w:val="hybridMultilevel"/>
    <w:tmpl w:val="967E0194"/>
    <w:lvl w:ilvl="0" w:tplc="BBD67AAC">
      <w:start w:val="1"/>
      <w:numFmt w:val="decimal"/>
      <w:lvlText w:val="%1."/>
      <w:lvlJc w:val="left"/>
      <w:pPr>
        <w:ind w:left="907" w:hanging="360"/>
      </w:pPr>
      <w:rPr>
        <w:rFonts w:asciiTheme="minorHAnsi" w:eastAsiaTheme="minorHAnsi" w:hAnsiTheme="minorHAnsi" w:cstheme="minorBidi"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2">
    <w:nsid w:val="434441EF"/>
    <w:multiLevelType w:val="hybridMultilevel"/>
    <w:tmpl w:val="7C50AE1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64C5956"/>
    <w:multiLevelType w:val="hybridMultilevel"/>
    <w:tmpl w:val="DDCEEB02"/>
    <w:lvl w:ilvl="0" w:tplc="D924DC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A3D125B"/>
    <w:multiLevelType w:val="hybridMultilevel"/>
    <w:tmpl w:val="67C0AF7C"/>
    <w:lvl w:ilvl="0" w:tplc="D924DC2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6D12106B"/>
    <w:multiLevelType w:val="hybridMultilevel"/>
    <w:tmpl w:val="1220D0EE"/>
    <w:lvl w:ilvl="0" w:tplc="BAA8518A">
      <w:start w:val="1"/>
      <w:numFmt w:val="decimal"/>
      <w:lvlText w:val="%1)"/>
      <w:lvlJc w:val="left"/>
      <w:pPr>
        <w:ind w:left="360" w:hanging="360"/>
      </w:pPr>
      <w:rPr>
        <w:rFonts w:hint="default"/>
        <w:b w:val="0"/>
        <w:i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1"/>
  </w:num>
  <w:num w:numId="2">
    <w:abstractNumId w:val="3"/>
  </w:num>
  <w:num w:numId="3">
    <w:abstractNumId w:val="2"/>
  </w:num>
  <w:num w:numId="4">
    <w:abstractNumId w:val="0"/>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hdrShapeDefaults>
    <o:shapedefaults v:ext="edit" spidmax="4097"/>
  </w:hdrShapeDefaults>
  <w:footnotePr>
    <w:footnote w:id="0"/>
    <w:footnote w:id="1"/>
  </w:footnotePr>
  <w:endnotePr>
    <w:endnote w:id="0"/>
    <w:endnote w:id="1"/>
  </w:endnotePr>
  <w:compat/>
  <w:rsids>
    <w:rsidRoot w:val="000653F9"/>
    <w:rsid w:val="00000CC2"/>
    <w:rsid w:val="00005B7D"/>
    <w:rsid w:val="000077D1"/>
    <w:rsid w:val="00007E7B"/>
    <w:rsid w:val="0001162F"/>
    <w:rsid w:val="000136F8"/>
    <w:rsid w:val="00022F24"/>
    <w:rsid w:val="0002340B"/>
    <w:rsid w:val="000237B9"/>
    <w:rsid w:val="00023EA5"/>
    <w:rsid w:val="00025726"/>
    <w:rsid w:val="0002598C"/>
    <w:rsid w:val="00025B9D"/>
    <w:rsid w:val="00026177"/>
    <w:rsid w:val="00041C1C"/>
    <w:rsid w:val="000447C8"/>
    <w:rsid w:val="0004613C"/>
    <w:rsid w:val="00053198"/>
    <w:rsid w:val="000653F9"/>
    <w:rsid w:val="00070E67"/>
    <w:rsid w:val="00073823"/>
    <w:rsid w:val="00080861"/>
    <w:rsid w:val="00081177"/>
    <w:rsid w:val="000825BA"/>
    <w:rsid w:val="000A3335"/>
    <w:rsid w:val="000A456F"/>
    <w:rsid w:val="000A5FEE"/>
    <w:rsid w:val="000B052E"/>
    <w:rsid w:val="000B2873"/>
    <w:rsid w:val="000C6F32"/>
    <w:rsid w:val="000D0187"/>
    <w:rsid w:val="000D0D64"/>
    <w:rsid w:val="000D33D6"/>
    <w:rsid w:val="000D3CD5"/>
    <w:rsid w:val="000D474D"/>
    <w:rsid w:val="000E710C"/>
    <w:rsid w:val="000F331B"/>
    <w:rsid w:val="000F3326"/>
    <w:rsid w:val="000F7A53"/>
    <w:rsid w:val="001120E8"/>
    <w:rsid w:val="0011660C"/>
    <w:rsid w:val="00132E0B"/>
    <w:rsid w:val="00142EA5"/>
    <w:rsid w:val="001452AF"/>
    <w:rsid w:val="001533DF"/>
    <w:rsid w:val="00164660"/>
    <w:rsid w:val="00166D9F"/>
    <w:rsid w:val="00170113"/>
    <w:rsid w:val="00174B49"/>
    <w:rsid w:val="00175337"/>
    <w:rsid w:val="00175EC8"/>
    <w:rsid w:val="0017650B"/>
    <w:rsid w:val="00182892"/>
    <w:rsid w:val="00183D5F"/>
    <w:rsid w:val="001879D9"/>
    <w:rsid w:val="00187BF5"/>
    <w:rsid w:val="0019014D"/>
    <w:rsid w:val="00195358"/>
    <w:rsid w:val="001B3203"/>
    <w:rsid w:val="001C714B"/>
    <w:rsid w:val="001D027C"/>
    <w:rsid w:val="001D45A0"/>
    <w:rsid w:val="001D47C9"/>
    <w:rsid w:val="001D60D8"/>
    <w:rsid w:val="001D61AD"/>
    <w:rsid w:val="00201837"/>
    <w:rsid w:val="002035C3"/>
    <w:rsid w:val="00206CD3"/>
    <w:rsid w:val="00212271"/>
    <w:rsid w:val="0021262A"/>
    <w:rsid w:val="002214BF"/>
    <w:rsid w:val="0022778E"/>
    <w:rsid w:val="00231805"/>
    <w:rsid w:val="00232015"/>
    <w:rsid w:val="002324D7"/>
    <w:rsid w:val="00233155"/>
    <w:rsid w:val="00242530"/>
    <w:rsid w:val="00244628"/>
    <w:rsid w:val="0024553C"/>
    <w:rsid w:val="00251BEC"/>
    <w:rsid w:val="00266BCB"/>
    <w:rsid w:val="002764BC"/>
    <w:rsid w:val="002770CE"/>
    <w:rsid w:val="002948E6"/>
    <w:rsid w:val="0029622E"/>
    <w:rsid w:val="002963F2"/>
    <w:rsid w:val="002978AF"/>
    <w:rsid w:val="002A16A3"/>
    <w:rsid w:val="002A3BA1"/>
    <w:rsid w:val="002A4954"/>
    <w:rsid w:val="002A5552"/>
    <w:rsid w:val="002B543B"/>
    <w:rsid w:val="002C24EC"/>
    <w:rsid w:val="002C54CA"/>
    <w:rsid w:val="002C56E2"/>
    <w:rsid w:val="002C7231"/>
    <w:rsid w:val="002D362D"/>
    <w:rsid w:val="002D697E"/>
    <w:rsid w:val="002D7093"/>
    <w:rsid w:val="002E0E93"/>
    <w:rsid w:val="002E5145"/>
    <w:rsid w:val="002F13EA"/>
    <w:rsid w:val="002F4317"/>
    <w:rsid w:val="0031151B"/>
    <w:rsid w:val="00320C99"/>
    <w:rsid w:val="0032200A"/>
    <w:rsid w:val="0032230E"/>
    <w:rsid w:val="00326913"/>
    <w:rsid w:val="00341C28"/>
    <w:rsid w:val="00344447"/>
    <w:rsid w:val="00346EA6"/>
    <w:rsid w:val="00347A15"/>
    <w:rsid w:val="003557CE"/>
    <w:rsid w:val="003566A6"/>
    <w:rsid w:val="003611FA"/>
    <w:rsid w:val="003677AE"/>
    <w:rsid w:val="0037142D"/>
    <w:rsid w:val="0037382C"/>
    <w:rsid w:val="00381A10"/>
    <w:rsid w:val="00382768"/>
    <w:rsid w:val="00394B3B"/>
    <w:rsid w:val="003A6292"/>
    <w:rsid w:val="003B555E"/>
    <w:rsid w:val="003B6F93"/>
    <w:rsid w:val="003C30EE"/>
    <w:rsid w:val="003C556E"/>
    <w:rsid w:val="003C6E04"/>
    <w:rsid w:val="003D4D3D"/>
    <w:rsid w:val="003E18AF"/>
    <w:rsid w:val="003E2092"/>
    <w:rsid w:val="003E7F22"/>
    <w:rsid w:val="003F39CA"/>
    <w:rsid w:val="003F4A21"/>
    <w:rsid w:val="003F5301"/>
    <w:rsid w:val="003F6E44"/>
    <w:rsid w:val="00401788"/>
    <w:rsid w:val="0040345C"/>
    <w:rsid w:val="00403660"/>
    <w:rsid w:val="00405B1D"/>
    <w:rsid w:val="00405E12"/>
    <w:rsid w:val="00410BB2"/>
    <w:rsid w:val="0041124A"/>
    <w:rsid w:val="00420452"/>
    <w:rsid w:val="00442712"/>
    <w:rsid w:val="00443775"/>
    <w:rsid w:val="00445DB3"/>
    <w:rsid w:val="00450173"/>
    <w:rsid w:val="00451119"/>
    <w:rsid w:val="00455C24"/>
    <w:rsid w:val="004578A4"/>
    <w:rsid w:val="00491C98"/>
    <w:rsid w:val="00495486"/>
    <w:rsid w:val="004A0311"/>
    <w:rsid w:val="004A4D60"/>
    <w:rsid w:val="004B7C03"/>
    <w:rsid w:val="004C0B75"/>
    <w:rsid w:val="004C468F"/>
    <w:rsid w:val="004D1AE5"/>
    <w:rsid w:val="004D2FC8"/>
    <w:rsid w:val="004D6919"/>
    <w:rsid w:val="004E6092"/>
    <w:rsid w:val="004E641B"/>
    <w:rsid w:val="004F5F57"/>
    <w:rsid w:val="004F6387"/>
    <w:rsid w:val="004F68F4"/>
    <w:rsid w:val="004F6E30"/>
    <w:rsid w:val="00501798"/>
    <w:rsid w:val="0051045A"/>
    <w:rsid w:val="0051352D"/>
    <w:rsid w:val="00516B3F"/>
    <w:rsid w:val="00524428"/>
    <w:rsid w:val="00534E9A"/>
    <w:rsid w:val="00554224"/>
    <w:rsid w:val="00556CBB"/>
    <w:rsid w:val="00557796"/>
    <w:rsid w:val="005629C5"/>
    <w:rsid w:val="0056462A"/>
    <w:rsid w:val="0056768A"/>
    <w:rsid w:val="00575EBD"/>
    <w:rsid w:val="00577BA0"/>
    <w:rsid w:val="00577E91"/>
    <w:rsid w:val="00577F32"/>
    <w:rsid w:val="00584BD8"/>
    <w:rsid w:val="005A346D"/>
    <w:rsid w:val="005B3879"/>
    <w:rsid w:val="005B627E"/>
    <w:rsid w:val="005B74E2"/>
    <w:rsid w:val="005C0DD1"/>
    <w:rsid w:val="005C22A7"/>
    <w:rsid w:val="005C584B"/>
    <w:rsid w:val="005D1118"/>
    <w:rsid w:val="005D3D61"/>
    <w:rsid w:val="005E038D"/>
    <w:rsid w:val="005E5AAE"/>
    <w:rsid w:val="005F1866"/>
    <w:rsid w:val="005F2F3E"/>
    <w:rsid w:val="006117B4"/>
    <w:rsid w:val="00614532"/>
    <w:rsid w:val="006151DD"/>
    <w:rsid w:val="00620C3D"/>
    <w:rsid w:val="00624792"/>
    <w:rsid w:val="00625273"/>
    <w:rsid w:val="00640439"/>
    <w:rsid w:val="00641CB1"/>
    <w:rsid w:val="0064599E"/>
    <w:rsid w:val="0065173C"/>
    <w:rsid w:val="00652E28"/>
    <w:rsid w:val="0066192B"/>
    <w:rsid w:val="0066476D"/>
    <w:rsid w:val="00664ED5"/>
    <w:rsid w:val="00666E7C"/>
    <w:rsid w:val="006732F2"/>
    <w:rsid w:val="0067592D"/>
    <w:rsid w:val="00675DBB"/>
    <w:rsid w:val="00676F5E"/>
    <w:rsid w:val="00677F5A"/>
    <w:rsid w:val="00690D12"/>
    <w:rsid w:val="00694041"/>
    <w:rsid w:val="00695531"/>
    <w:rsid w:val="006A3ACA"/>
    <w:rsid w:val="006B1B64"/>
    <w:rsid w:val="006B3365"/>
    <w:rsid w:val="006B517D"/>
    <w:rsid w:val="006C3C6A"/>
    <w:rsid w:val="006D2EDE"/>
    <w:rsid w:val="006F2514"/>
    <w:rsid w:val="006F446F"/>
    <w:rsid w:val="0070128B"/>
    <w:rsid w:val="00706E6A"/>
    <w:rsid w:val="00751E25"/>
    <w:rsid w:val="00762B2B"/>
    <w:rsid w:val="007753BB"/>
    <w:rsid w:val="00776C32"/>
    <w:rsid w:val="0078335E"/>
    <w:rsid w:val="007877ED"/>
    <w:rsid w:val="0079131A"/>
    <w:rsid w:val="007919F1"/>
    <w:rsid w:val="00796B19"/>
    <w:rsid w:val="007A24FF"/>
    <w:rsid w:val="007A2C8F"/>
    <w:rsid w:val="007A3916"/>
    <w:rsid w:val="007B41C9"/>
    <w:rsid w:val="007C5088"/>
    <w:rsid w:val="007C59B1"/>
    <w:rsid w:val="007D4888"/>
    <w:rsid w:val="007E41FA"/>
    <w:rsid w:val="007E780F"/>
    <w:rsid w:val="007F10F0"/>
    <w:rsid w:val="007F1A7D"/>
    <w:rsid w:val="0080652D"/>
    <w:rsid w:val="00806C78"/>
    <w:rsid w:val="008117CC"/>
    <w:rsid w:val="008127BC"/>
    <w:rsid w:val="00814150"/>
    <w:rsid w:val="008222FC"/>
    <w:rsid w:val="00823FF3"/>
    <w:rsid w:val="00824E68"/>
    <w:rsid w:val="008254DA"/>
    <w:rsid w:val="0082713E"/>
    <w:rsid w:val="008275CC"/>
    <w:rsid w:val="008337F2"/>
    <w:rsid w:val="008458E9"/>
    <w:rsid w:val="00850FB7"/>
    <w:rsid w:val="00851CEF"/>
    <w:rsid w:val="0086147E"/>
    <w:rsid w:val="00863174"/>
    <w:rsid w:val="00866930"/>
    <w:rsid w:val="008701F2"/>
    <w:rsid w:val="008740F6"/>
    <w:rsid w:val="00877052"/>
    <w:rsid w:val="00885354"/>
    <w:rsid w:val="00892F72"/>
    <w:rsid w:val="008A2D9A"/>
    <w:rsid w:val="008C1468"/>
    <w:rsid w:val="008C2E25"/>
    <w:rsid w:val="008C64E4"/>
    <w:rsid w:val="008C6E79"/>
    <w:rsid w:val="008D2E8D"/>
    <w:rsid w:val="008D3F0D"/>
    <w:rsid w:val="008E03CF"/>
    <w:rsid w:val="008E16CB"/>
    <w:rsid w:val="008E3B10"/>
    <w:rsid w:val="008F3515"/>
    <w:rsid w:val="009001F4"/>
    <w:rsid w:val="00904E58"/>
    <w:rsid w:val="00911C2C"/>
    <w:rsid w:val="009220EC"/>
    <w:rsid w:val="00954AE0"/>
    <w:rsid w:val="00956C0B"/>
    <w:rsid w:val="00971AB8"/>
    <w:rsid w:val="009935C7"/>
    <w:rsid w:val="00994486"/>
    <w:rsid w:val="00996EEC"/>
    <w:rsid w:val="009A61D3"/>
    <w:rsid w:val="009B7BCC"/>
    <w:rsid w:val="009C549C"/>
    <w:rsid w:val="009D5B13"/>
    <w:rsid w:val="009D7322"/>
    <w:rsid w:val="009E5200"/>
    <w:rsid w:val="009E7293"/>
    <w:rsid w:val="00A0334F"/>
    <w:rsid w:val="00A13B84"/>
    <w:rsid w:val="00A14205"/>
    <w:rsid w:val="00A17178"/>
    <w:rsid w:val="00A22C5F"/>
    <w:rsid w:val="00A35444"/>
    <w:rsid w:val="00A44E14"/>
    <w:rsid w:val="00A474DD"/>
    <w:rsid w:val="00A61E75"/>
    <w:rsid w:val="00A65BF4"/>
    <w:rsid w:val="00A67783"/>
    <w:rsid w:val="00A705D8"/>
    <w:rsid w:val="00A77DDD"/>
    <w:rsid w:val="00A8602D"/>
    <w:rsid w:val="00AA1FC4"/>
    <w:rsid w:val="00AA5F11"/>
    <w:rsid w:val="00AB5255"/>
    <w:rsid w:val="00AB7607"/>
    <w:rsid w:val="00AC7881"/>
    <w:rsid w:val="00AE08E3"/>
    <w:rsid w:val="00AE51CA"/>
    <w:rsid w:val="00AF67C0"/>
    <w:rsid w:val="00AF7E8E"/>
    <w:rsid w:val="00B03F25"/>
    <w:rsid w:val="00B04094"/>
    <w:rsid w:val="00B118E9"/>
    <w:rsid w:val="00B14519"/>
    <w:rsid w:val="00B1471A"/>
    <w:rsid w:val="00B21E29"/>
    <w:rsid w:val="00B30E02"/>
    <w:rsid w:val="00B3503A"/>
    <w:rsid w:val="00B35822"/>
    <w:rsid w:val="00B358EE"/>
    <w:rsid w:val="00B40D8E"/>
    <w:rsid w:val="00B45822"/>
    <w:rsid w:val="00B564E5"/>
    <w:rsid w:val="00B64355"/>
    <w:rsid w:val="00B65506"/>
    <w:rsid w:val="00B71D3B"/>
    <w:rsid w:val="00B73217"/>
    <w:rsid w:val="00B7685B"/>
    <w:rsid w:val="00B80092"/>
    <w:rsid w:val="00B8308D"/>
    <w:rsid w:val="00B84849"/>
    <w:rsid w:val="00BA00C5"/>
    <w:rsid w:val="00BA13E6"/>
    <w:rsid w:val="00BA2274"/>
    <w:rsid w:val="00BA531D"/>
    <w:rsid w:val="00BA7F88"/>
    <w:rsid w:val="00BB300F"/>
    <w:rsid w:val="00BB4032"/>
    <w:rsid w:val="00BB61F4"/>
    <w:rsid w:val="00BB7AE2"/>
    <w:rsid w:val="00BD087E"/>
    <w:rsid w:val="00BD45AE"/>
    <w:rsid w:val="00BD506A"/>
    <w:rsid w:val="00BD73FA"/>
    <w:rsid w:val="00BE19E6"/>
    <w:rsid w:val="00BE7298"/>
    <w:rsid w:val="00BF3AAA"/>
    <w:rsid w:val="00BF79FD"/>
    <w:rsid w:val="00C00050"/>
    <w:rsid w:val="00C02B7A"/>
    <w:rsid w:val="00C05A4F"/>
    <w:rsid w:val="00C07B29"/>
    <w:rsid w:val="00C12B81"/>
    <w:rsid w:val="00C20511"/>
    <w:rsid w:val="00C2064F"/>
    <w:rsid w:val="00C22018"/>
    <w:rsid w:val="00C25F4B"/>
    <w:rsid w:val="00C379FF"/>
    <w:rsid w:val="00C458B0"/>
    <w:rsid w:val="00C46B73"/>
    <w:rsid w:val="00C514F8"/>
    <w:rsid w:val="00C53067"/>
    <w:rsid w:val="00C63269"/>
    <w:rsid w:val="00C71B08"/>
    <w:rsid w:val="00C727B2"/>
    <w:rsid w:val="00C74D96"/>
    <w:rsid w:val="00C75E65"/>
    <w:rsid w:val="00C92390"/>
    <w:rsid w:val="00C97D25"/>
    <w:rsid w:val="00CA1360"/>
    <w:rsid w:val="00CA183B"/>
    <w:rsid w:val="00CA1E91"/>
    <w:rsid w:val="00CA45CB"/>
    <w:rsid w:val="00CB017E"/>
    <w:rsid w:val="00CB3784"/>
    <w:rsid w:val="00CB453A"/>
    <w:rsid w:val="00CB4B04"/>
    <w:rsid w:val="00CC1A0A"/>
    <w:rsid w:val="00CC211B"/>
    <w:rsid w:val="00CD26B4"/>
    <w:rsid w:val="00CF1785"/>
    <w:rsid w:val="00CF558D"/>
    <w:rsid w:val="00CF5A40"/>
    <w:rsid w:val="00D00DA7"/>
    <w:rsid w:val="00D1019A"/>
    <w:rsid w:val="00D10C50"/>
    <w:rsid w:val="00D10F5A"/>
    <w:rsid w:val="00D24272"/>
    <w:rsid w:val="00D34055"/>
    <w:rsid w:val="00D345E7"/>
    <w:rsid w:val="00D47D80"/>
    <w:rsid w:val="00D50CC7"/>
    <w:rsid w:val="00D52D5A"/>
    <w:rsid w:val="00D6124A"/>
    <w:rsid w:val="00D63DF9"/>
    <w:rsid w:val="00D66E71"/>
    <w:rsid w:val="00D679FC"/>
    <w:rsid w:val="00D73C9D"/>
    <w:rsid w:val="00D748FA"/>
    <w:rsid w:val="00DA4043"/>
    <w:rsid w:val="00DA7B2A"/>
    <w:rsid w:val="00DB32EB"/>
    <w:rsid w:val="00DB7F99"/>
    <w:rsid w:val="00DC03DD"/>
    <w:rsid w:val="00DC2EA2"/>
    <w:rsid w:val="00DC7CA8"/>
    <w:rsid w:val="00DD10CA"/>
    <w:rsid w:val="00E00A2E"/>
    <w:rsid w:val="00E01206"/>
    <w:rsid w:val="00E20470"/>
    <w:rsid w:val="00E20DAF"/>
    <w:rsid w:val="00E34B5A"/>
    <w:rsid w:val="00E36F56"/>
    <w:rsid w:val="00E5056E"/>
    <w:rsid w:val="00E5095F"/>
    <w:rsid w:val="00E51EA0"/>
    <w:rsid w:val="00E53D9B"/>
    <w:rsid w:val="00E557B2"/>
    <w:rsid w:val="00E6414E"/>
    <w:rsid w:val="00E70070"/>
    <w:rsid w:val="00E708C6"/>
    <w:rsid w:val="00E70F7F"/>
    <w:rsid w:val="00E725DD"/>
    <w:rsid w:val="00E72A73"/>
    <w:rsid w:val="00E745B6"/>
    <w:rsid w:val="00E82DFF"/>
    <w:rsid w:val="00E82FA4"/>
    <w:rsid w:val="00E86DD7"/>
    <w:rsid w:val="00E91B14"/>
    <w:rsid w:val="00EA3143"/>
    <w:rsid w:val="00EA4231"/>
    <w:rsid w:val="00EA53BE"/>
    <w:rsid w:val="00EA7C93"/>
    <w:rsid w:val="00EC526A"/>
    <w:rsid w:val="00EC6F80"/>
    <w:rsid w:val="00ED42E7"/>
    <w:rsid w:val="00ED4B82"/>
    <w:rsid w:val="00ED4F10"/>
    <w:rsid w:val="00ED5F67"/>
    <w:rsid w:val="00ED60C1"/>
    <w:rsid w:val="00EE0628"/>
    <w:rsid w:val="00EE2C63"/>
    <w:rsid w:val="00EE2D7B"/>
    <w:rsid w:val="00EE3B1D"/>
    <w:rsid w:val="00EF196F"/>
    <w:rsid w:val="00EF45F5"/>
    <w:rsid w:val="00EF5EE6"/>
    <w:rsid w:val="00F00C14"/>
    <w:rsid w:val="00F04FCA"/>
    <w:rsid w:val="00F17504"/>
    <w:rsid w:val="00F17C2A"/>
    <w:rsid w:val="00F2320B"/>
    <w:rsid w:val="00F30925"/>
    <w:rsid w:val="00F357E1"/>
    <w:rsid w:val="00F4184B"/>
    <w:rsid w:val="00F565BC"/>
    <w:rsid w:val="00F56967"/>
    <w:rsid w:val="00F7094C"/>
    <w:rsid w:val="00F7545F"/>
    <w:rsid w:val="00F87578"/>
    <w:rsid w:val="00F87724"/>
    <w:rsid w:val="00F91AEF"/>
    <w:rsid w:val="00F91FF1"/>
    <w:rsid w:val="00F932E1"/>
    <w:rsid w:val="00F93E11"/>
    <w:rsid w:val="00FC139B"/>
    <w:rsid w:val="00FC1E5A"/>
    <w:rsid w:val="00FC33E3"/>
    <w:rsid w:val="00FD0701"/>
    <w:rsid w:val="00FE0A69"/>
    <w:rsid w:val="00FF1355"/>
    <w:rsid w:val="00FF290F"/>
    <w:rsid w:val="00FF44E4"/>
    <w:rsid w:val="00FF54F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3775"/>
  </w:style>
  <w:style w:type="paragraph" w:styleId="1">
    <w:name w:val="heading 1"/>
    <w:basedOn w:val="a"/>
    <w:next w:val="a"/>
    <w:link w:val="10"/>
    <w:uiPriority w:val="9"/>
    <w:qFormat/>
    <w:rsid w:val="00C05A4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653F9"/>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0653F9"/>
    <w:pPr>
      <w:autoSpaceDE w:val="0"/>
      <w:autoSpaceDN w:val="0"/>
      <w:adjustRightInd w:val="0"/>
      <w:spacing w:after="0" w:line="240" w:lineRule="auto"/>
    </w:pPr>
    <w:rPr>
      <w:rFonts w:ascii="Courier New" w:hAnsi="Courier New" w:cs="Courier New"/>
      <w:sz w:val="20"/>
      <w:szCs w:val="20"/>
    </w:rPr>
  </w:style>
  <w:style w:type="paragraph" w:styleId="a3">
    <w:name w:val="List Paragraph"/>
    <w:basedOn w:val="a"/>
    <w:uiPriority w:val="34"/>
    <w:qFormat/>
    <w:rsid w:val="00666E7C"/>
    <w:pPr>
      <w:ind w:left="720"/>
      <w:contextualSpacing/>
    </w:pPr>
  </w:style>
  <w:style w:type="paragraph" w:styleId="a4">
    <w:name w:val="Balloon Text"/>
    <w:basedOn w:val="a"/>
    <w:link w:val="a5"/>
    <w:uiPriority w:val="99"/>
    <w:semiHidden/>
    <w:unhideWhenUsed/>
    <w:rsid w:val="003269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26913"/>
    <w:rPr>
      <w:rFonts w:ascii="Tahoma" w:hAnsi="Tahoma" w:cs="Tahoma"/>
      <w:sz w:val="16"/>
      <w:szCs w:val="16"/>
    </w:rPr>
  </w:style>
  <w:style w:type="character" w:styleId="a6">
    <w:name w:val="Strong"/>
    <w:basedOn w:val="a0"/>
    <w:uiPriority w:val="22"/>
    <w:qFormat/>
    <w:rsid w:val="00022F24"/>
    <w:rPr>
      <w:b/>
      <w:bCs/>
    </w:rPr>
  </w:style>
  <w:style w:type="paragraph" w:customStyle="1" w:styleId="Default">
    <w:name w:val="Default"/>
    <w:rsid w:val="00E36F56"/>
    <w:pPr>
      <w:autoSpaceDE w:val="0"/>
      <w:autoSpaceDN w:val="0"/>
      <w:adjustRightInd w:val="0"/>
      <w:spacing w:after="0" w:line="240" w:lineRule="auto"/>
    </w:pPr>
    <w:rPr>
      <w:rFonts w:ascii="Calibri" w:hAnsi="Calibri" w:cs="Calibri"/>
      <w:color w:val="000000"/>
      <w:sz w:val="24"/>
      <w:szCs w:val="24"/>
    </w:rPr>
  </w:style>
  <w:style w:type="character" w:styleId="a7">
    <w:name w:val="annotation reference"/>
    <w:basedOn w:val="a0"/>
    <w:uiPriority w:val="99"/>
    <w:semiHidden/>
    <w:unhideWhenUsed/>
    <w:rsid w:val="00584BD8"/>
    <w:rPr>
      <w:sz w:val="16"/>
      <w:szCs w:val="16"/>
    </w:rPr>
  </w:style>
  <w:style w:type="paragraph" w:styleId="a8">
    <w:name w:val="annotation text"/>
    <w:basedOn w:val="a"/>
    <w:link w:val="a9"/>
    <w:uiPriority w:val="99"/>
    <w:semiHidden/>
    <w:unhideWhenUsed/>
    <w:rsid w:val="00584BD8"/>
    <w:pPr>
      <w:spacing w:line="240" w:lineRule="auto"/>
    </w:pPr>
    <w:rPr>
      <w:sz w:val="20"/>
      <w:szCs w:val="20"/>
    </w:rPr>
  </w:style>
  <w:style w:type="character" w:customStyle="1" w:styleId="a9">
    <w:name w:val="Текст примечания Знак"/>
    <w:basedOn w:val="a0"/>
    <w:link w:val="a8"/>
    <w:uiPriority w:val="99"/>
    <w:semiHidden/>
    <w:rsid w:val="00584BD8"/>
    <w:rPr>
      <w:sz w:val="20"/>
      <w:szCs w:val="20"/>
    </w:rPr>
  </w:style>
  <w:style w:type="paragraph" w:styleId="aa">
    <w:name w:val="annotation subject"/>
    <w:basedOn w:val="a8"/>
    <w:next w:val="a8"/>
    <w:link w:val="ab"/>
    <w:uiPriority w:val="99"/>
    <w:semiHidden/>
    <w:unhideWhenUsed/>
    <w:rsid w:val="00584BD8"/>
    <w:rPr>
      <w:b/>
      <w:bCs/>
    </w:rPr>
  </w:style>
  <w:style w:type="character" w:customStyle="1" w:styleId="ab">
    <w:name w:val="Тема примечания Знак"/>
    <w:basedOn w:val="a9"/>
    <w:link w:val="aa"/>
    <w:uiPriority w:val="99"/>
    <w:semiHidden/>
    <w:rsid w:val="00584BD8"/>
    <w:rPr>
      <w:b/>
      <w:bCs/>
      <w:sz w:val="20"/>
      <w:szCs w:val="20"/>
    </w:rPr>
  </w:style>
  <w:style w:type="table" w:customStyle="1" w:styleId="-11">
    <w:name w:val="Светлая заливка - Акцент 11"/>
    <w:basedOn w:val="a1"/>
    <w:uiPriority w:val="60"/>
    <w:rsid w:val="008C2E25"/>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paragraph" w:styleId="ac">
    <w:name w:val="footnote text"/>
    <w:basedOn w:val="a"/>
    <w:link w:val="ad"/>
    <w:uiPriority w:val="99"/>
    <w:unhideWhenUsed/>
    <w:rsid w:val="00DC7CA8"/>
    <w:pPr>
      <w:spacing w:after="0" w:line="240" w:lineRule="auto"/>
    </w:pPr>
    <w:rPr>
      <w:sz w:val="20"/>
      <w:szCs w:val="20"/>
    </w:rPr>
  </w:style>
  <w:style w:type="character" w:customStyle="1" w:styleId="ad">
    <w:name w:val="Текст сноски Знак"/>
    <w:basedOn w:val="a0"/>
    <w:link w:val="ac"/>
    <w:uiPriority w:val="99"/>
    <w:rsid w:val="00DC7CA8"/>
    <w:rPr>
      <w:sz w:val="20"/>
      <w:szCs w:val="20"/>
    </w:rPr>
  </w:style>
  <w:style w:type="character" w:styleId="ae">
    <w:name w:val="footnote reference"/>
    <w:basedOn w:val="a0"/>
    <w:uiPriority w:val="99"/>
    <w:unhideWhenUsed/>
    <w:rsid w:val="00DC7CA8"/>
    <w:rPr>
      <w:vertAlign w:val="superscript"/>
    </w:rPr>
  </w:style>
  <w:style w:type="table" w:customStyle="1" w:styleId="-110">
    <w:name w:val="Светлый список - Акцент 11"/>
    <w:basedOn w:val="a1"/>
    <w:uiPriority w:val="61"/>
    <w:rsid w:val="00DC7CA8"/>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af">
    <w:name w:val="Document Map"/>
    <w:basedOn w:val="a"/>
    <w:link w:val="af0"/>
    <w:uiPriority w:val="99"/>
    <w:semiHidden/>
    <w:unhideWhenUsed/>
    <w:rsid w:val="00D679FC"/>
    <w:pPr>
      <w:spacing w:after="0" w:line="240" w:lineRule="auto"/>
    </w:pPr>
    <w:rPr>
      <w:rFonts w:ascii="Tahoma" w:hAnsi="Tahoma" w:cs="Tahoma"/>
      <w:sz w:val="16"/>
      <w:szCs w:val="16"/>
    </w:rPr>
  </w:style>
  <w:style w:type="character" w:customStyle="1" w:styleId="af0">
    <w:name w:val="Схема документа Знак"/>
    <w:basedOn w:val="a0"/>
    <w:link w:val="af"/>
    <w:uiPriority w:val="99"/>
    <w:semiHidden/>
    <w:rsid w:val="00D679FC"/>
    <w:rPr>
      <w:rFonts w:ascii="Tahoma" w:hAnsi="Tahoma" w:cs="Tahoma"/>
      <w:sz w:val="16"/>
      <w:szCs w:val="16"/>
    </w:rPr>
  </w:style>
  <w:style w:type="character" w:customStyle="1" w:styleId="10">
    <w:name w:val="Заголовок 1 Знак"/>
    <w:basedOn w:val="a0"/>
    <w:link w:val="1"/>
    <w:uiPriority w:val="9"/>
    <w:rsid w:val="00C05A4F"/>
    <w:rPr>
      <w:rFonts w:asciiTheme="majorHAnsi" w:eastAsiaTheme="majorEastAsia" w:hAnsiTheme="majorHAnsi" w:cstheme="majorBidi"/>
      <w:b/>
      <w:bCs/>
      <w:color w:val="365F91" w:themeColor="accent1" w:themeShade="BF"/>
      <w:sz w:val="28"/>
      <w:szCs w:val="28"/>
    </w:rPr>
  </w:style>
  <w:style w:type="paragraph" w:customStyle="1" w:styleId="af1">
    <w:name w:val="Нормальный (таблица)"/>
    <w:basedOn w:val="a"/>
    <w:next w:val="a"/>
    <w:uiPriority w:val="99"/>
    <w:rsid w:val="00CA183B"/>
    <w:pPr>
      <w:widowControl w:val="0"/>
      <w:autoSpaceDE w:val="0"/>
      <w:autoSpaceDN w:val="0"/>
      <w:adjustRightInd w:val="0"/>
      <w:spacing w:after="0" w:line="240" w:lineRule="auto"/>
      <w:jc w:val="both"/>
    </w:pPr>
    <w:rPr>
      <w:rFonts w:ascii="Arial" w:eastAsiaTheme="minorEastAsia" w:hAnsi="Arial" w:cs="Arial"/>
      <w:sz w:val="24"/>
      <w:szCs w:val="24"/>
      <w:lang w:eastAsia="ru-RU"/>
    </w:rPr>
  </w:style>
  <w:style w:type="paragraph" w:customStyle="1" w:styleId="af2">
    <w:name w:val="МРСК_таблица_текст"/>
    <w:basedOn w:val="a"/>
    <w:rsid w:val="0040345C"/>
    <w:pPr>
      <w:keepNext/>
      <w:spacing w:after="0" w:line="240" w:lineRule="auto"/>
      <w:jc w:val="both"/>
    </w:pPr>
    <w:rPr>
      <w:rFonts w:ascii="Times New Roman" w:eastAsia="Times New Roman" w:hAnsi="Times New Roman" w:cs="Times New Roman"/>
      <w:sz w:val="20"/>
      <w:szCs w:val="20"/>
      <w:lang w:eastAsia="ru-RU"/>
    </w:rPr>
  </w:style>
  <w:style w:type="character" w:styleId="af3">
    <w:name w:val="page number"/>
    <w:basedOn w:val="a0"/>
    <w:rsid w:val="00E70070"/>
  </w:style>
  <w:style w:type="paragraph" w:styleId="af4">
    <w:name w:val="Normal (Web)"/>
    <w:basedOn w:val="a"/>
    <w:uiPriority w:val="99"/>
    <w:unhideWhenUsed/>
    <w:rsid w:val="000B05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B052E"/>
  </w:style>
  <w:style w:type="character" w:styleId="af5">
    <w:name w:val="Hyperlink"/>
    <w:basedOn w:val="a0"/>
    <w:uiPriority w:val="99"/>
    <w:unhideWhenUsed/>
    <w:rsid w:val="00F17C2A"/>
    <w:rPr>
      <w:color w:val="0000FF" w:themeColor="hyperlink"/>
      <w:u w:val="single"/>
    </w:rPr>
  </w:style>
  <w:style w:type="table" w:styleId="af6">
    <w:name w:val="Table Grid"/>
    <w:basedOn w:val="a1"/>
    <w:uiPriority w:val="59"/>
    <w:rsid w:val="008C146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7">
    <w:name w:val="header"/>
    <w:basedOn w:val="a"/>
    <w:link w:val="af8"/>
    <w:uiPriority w:val="99"/>
    <w:unhideWhenUsed/>
    <w:rsid w:val="0001162F"/>
    <w:pPr>
      <w:tabs>
        <w:tab w:val="center" w:pos="4677"/>
        <w:tab w:val="right" w:pos="9355"/>
      </w:tabs>
      <w:spacing w:after="0" w:line="240" w:lineRule="auto"/>
    </w:pPr>
  </w:style>
  <w:style w:type="character" w:customStyle="1" w:styleId="af8">
    <w:name w:val="Верхний колонтитул Знак"/>
    <w:basedOn w:val="a0"/>
    <w:link w:val="af7"/>
    <w:uiPriority w:val="99"/>
    <w:rsid w:val="0001162F"/>
  </w:style>
  <w:style w:type="paragraph" w:styleId="af9">
    <w:name w:val="footer"/>
    <w:basedOn w:val="a"/>
    <w:link w:val="afa"/>
    <w:uiPriority w:val="99"/>
    <w:unhideWhenUsed/>
    <w:rsid w:val="0001162F"/>
    <w:pPr>
      <w:tabs>
        <w:tab w:val="center" w:pos="4677"/>
        <w:tab w:val="right" w:pos="9355"/>
      </w:tabs>
      <w:spacing w:after="0" w:line="240" w:lineRule="auto"/>
    </w:pPr>
  </w:style>
  <w:style w:type="character" w:customStyle="1" w:styleId="afa">
    <w:name w:val="Нижний колонтитул Знак"/>
    <w:basedOn w:val="a0"/>
    <w:link w:val="af9"/>
    <w:uiPriority w:val="99"/>
    <w:rsid w:val="0001162F"/>
  </w:style>
</w:styles>
</file>

<file path=word/webSettings.xml><?xml version="1.0" encoding="utf-8"?>
<w:webSettings xmlns:r="http://schemas.openxmlformats.org/officeDocument/2006/relationships" xmlns:w="http://schemas.openxmlformats.org/wordprocessingml/2006/main">
  <w:divs>
    <w:div w:id="268664139">
      <w:bodyDiv w:val="1"/>
      <w:marLeft w:val="0"/>
      <w:marRight w:val="0"/>
      <w:marTop w:val="0"/>
      <w:marBottom w:val="0"/>
      <w:divBdr>
        <w:top w:val="none" w:sz="0" w:space="0" w:color="auto"/>
        <w:left w:val="none" w:sz="0" w:space="0" w:color="auto"/>
        <w:bottom w:val="none" w:sz="0" w:space="0" w:color="auto"/>
        <w:right w:val="none" w:sz="0" w:space="0" w:color="auto"/>
      </w:divBdr>
    </w:div>
    <w:div w:id="372075447">
      <w:bodyDiv w:val="1"/>
      <w:marLeft w:val="0"/>
      <w:marRight w:val="0"/>
      <w:marTop w:val="0"/>
      <w:marBottom w:val="0"/>
      <w:divBdr>
        <w:top w:val="none" w:sz="0" w:space="0" w:color="auto"/>
        <w:left w:val="none" w:sz="0" w:space="0" w:color="auto"/>
        <w:bottom w:val="none" w:sz="0" w:space="0" w:color="auto"/>
        <w:right w:val="none" w:sz="0" w:space="0" w:color="auto"/>
      </w:divBdr>
      <w:divsChild>
        <w:div w:id="451169689">
          <w:marLeft w:val="0"/>
          <w:marRight w:val="0"/>
          <w:marTop w:val="0"/>
          <w:marBottom w:val="0"/>
          <w:divBdr>
            <w:top w:val="none" w:sz="0" w:space="0" w:color="auto"/>
            <w:left w:val="none" w:sz="0" w:space="0" w:color="auto"/>
            <w:bottom w:val="none" w:sz="0" w:space="0" w:color="auto"/>
            <w:right w:val="none" w:sz="0" w:space="0" w:color="auto"/>
          </w:divBdr>
          <w:divsChild>
            <w:div w:id="1516068327">
              <w:marLeft w:val="0"/>
              <w:marRight w:val="0"/>
              <w:marTop w:val="0"/>
              <w:marBottom w:val="0"/>
              <w:divBdr>
                <w:top w:val="none" w:sz="0" w:space="0" w:color="auto"/>
                <w:left w:val="none" w:sz="0" w:space="0" w:color="auto"/>
                <w:bottom w:val="none" w:sz="0" w:space="0" w:color="auto"/>
                <w:right w:val="none" w:sz="0" w:space="0" w:color="auto"/>
              </w:divBdr>
              <w:divsChild>
                <w:div w:id="1013266148">
                  <w:marLeft w:val="-225"/>
                  <w:marRight w:val="-225"/>
                  <w:marTop w:val="0"/>
                  <w:marBottom w:val="0"/>
                  <w:divBdr>
                    <w:top w:val="none" w:sz="0" w:space="0" w:color="auto"/>
                    <w:left w:val="none" w:sz="0" w:space="0" w:color="auto"/>
                    <w:bottom w:val="none" w:sz="0" w:space="0" w:color="auto"/>
                    <w:right w:val="none" w:sz="0" w:space="0" w:color="auto"/>
                  </w:divBdr>
                  <w:divsChild>
                    <w:div w:id="1900093564">
                      <w:marLeft w:val="0"/>
                      <w:marRight w:val="0"/>
                      <w:marTop w:val="0"/>
                      <w:marBottom w:val="0"/>
                      <w:divBdr>
                        <w:top w:val="none" w:sz="0" w:space="0" w:color="auto"/>
                        <w:left w:val="none" w:sz="0" w:space="0" w:color="auto"/>
                        <w:bottom w:val="none" w:sz="0" w:space="0" w:color="auto"/>
                        <w:right w:val="none" w:sz="0" w:space="0" w:color="auto"/>
                      </w:divBdr>
                      <w:divsChild>
                        <w:div w:id="349963074">
                          <w:marLeft w:val="0"/>
                          <w:marRight w:val="0"/>
                          <w:marTop w:val="150"/>
                          <w:marBottom w:val="0"/>
                          <w:divBdr>
                            <w:top w:val="none" w:sz="0" w:space="0" w:color="auto"/>
                            <w:left w:val="none" w:sz="0" w:space="0" w:color="auto"/>
                            <w:bottom w:val="none" w:sz="0" w:space="0" w:color="auto"/>
                            <w:right w:val="none" w:sz="0" w:space="0" w:color="auto"/>
                          </w:divBdr>
                          <w:divsChild>
                            <w:div w:id="1459181268">
                              <w:marLeft w:val="0"/>
                              <w:marRight w:val="0"/>
                              <w:marTop w:val="0"/>
                              <w:marBottom w:val="240"/>
                              <w:divBdr>
                                <w:top w:val="none" w:sz="0" w:space="0" w:color="auto"/>
                                <w:left w:val="none" w:sz="0" w:space="0" w:color="auto"/>
                                <w:bottom w:val="single" w:sz="6" w:space="0" w:color="DBDCDD"/>
                                <w:right w:val="none" w:sz="0" w:space="0" w:color="auto"/>
                              </w:divBdr>
                            </w:div>
                          </w:divsChild>
                        </w:div>
                      </w:divsChild>
                    </w:div>
                  </w:divsChild>
                </w:div>
              </w:divsChild>
            </w:div>
          </w:divsChild>
        </w:div>
      </w:divsChild>
    </w:div>
    <w:div w:id="692192933">
      <w:bodyDiv w:val="1"/>
      <w:marLeft w:val="0"/>
      <w:marRight w:val="0"/>
      <w:marTop w:val="0"/>
      <w:marBottom w:val="0"/>
      <w:divBdr>
        <w:top w:val="none" w:sz="0" w:space="0" w:color="auto"/>
        <w:left w:val="none" w:sz="0" w:space="0" w:color="auto"/>
        <w:bottom w:val="none" w:sz="0" w:space="0" w:color="auto"/>
        <w:right w:val="none" w:sz="0" w:space="0" w:color="auto"/>
      </w:divBdr>
      <w:divsChild>
        <w:div w:id="2103604278">
          <w:marLeft w:val="300"/>
          <w:marRight w:val="300"/>
          <w:marTop w:val="300"/>
          <w:marBottom w:val="300"/>
          <w:divBdr>
            <w:top w:val="none" w:sz="0" w:space="0" w:color="auto"/>
            <w:left w:val="none" w:sz="0" w:space="0" w:color="auto"/>
            <w:bottom w:val="none" w:sz="0" w:space="0" w:color="auto"/>
            <w:right w:val="none" w:sz="0" w:space="0" w:color="auto"/>
          </w:divBdr>
          <w:divsChild>
            <w:div w:id="1980374778">
              <w:marLeft w:val="0"/>
              <w:marRight w:val="0"/>
              <w:marTop w:val="0"/>
              <w:marBottom w:val="0"/>
              <w:divBdr>
                <w:top w:val="none" w:sz="0" w:space="0" w:color="auto"/>
                <w:left w:val="none" w:sz="0" w:space="0" w:color="auto"/>
                <w:bottom w:val="none" w:sz="0" w:space="0" w:color="auto"/>
                <w:right w:val="none" w:sz="0" w:space="0" w:color="auto"/>
              </w:divBdr>
              <w:divsChild>
                <w:div w:id="72295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8531465">
      <w:bodyDiv w:val="1"/>
      <w:marLeft w:val="0"/>
      <w:marRight w:val="0"/>
      <w:marTop w:val="0"/>
      <w:marBottom w:val="0"/>
      <w:divBdr>
        <w:top w:val="none" w:sz="0" w:space="0" w:color="auto"/>
        <w:left w:val="none" w:sz="0" w:space="0" w:color="auto"/>
        <w:bottom w:val="none" w:sz="0" w:space="0" w:color="auto"/>
        <w:right w:val="none" w:sz="0" w:space="0" w:color="auto"/>
      </w:divBdr>
    </w:div>
    <w:div w:id="1012221732">
      <w:bodyDiv w:val="1"/>
      <w:marLeft w:val="0"/>
      <w:marRight w:val="0"/>
      <w:marTop w:val="0"/>
      <w:marBottom w:val="0"/>
      <w:divBdr>
        <w:top w:val="none" w:sz="0" w:space="0" w:color="auto"/>
        <w:left w:val="none" w:sz="0" w:space="0" w:color="auto"/>
        <w:bottom w:val="none" w:sz="0" w:space="0" w:color="auto"/>
        <w:right w:val="none" w:sz="0" w:space="0" w:color="auto"/>
      </w:divBdr>
      <w:divsChild>
        <w:div w:id="1794059532">
          <w:marLeft w:val="0"/>
          <w:marRight w:val="0"/>
          <w:marTop w:val="0"/>
          <w:marBottom w:val="0"/>
          <w:divBdr>
            <w:top w:val="none" w:sz="0" w:space="0" w:color="auto"/>
            <w:left w:val="none" w:sz="0" w:space="0" w:color="auto"/>
            <w:bottom w:val="none" w:sz="0" w:space="0" w:color="auto"/>
            <w:right w:val="none" w:sz="0" w:space="0" w:color="auto"/>
          </w:divBdr>
        </w:div>
        <w:div w:id="725883480">
          <w:marLeft w:val="0"/>
          <w:marRight w:val="0"/>
          <w:marTop w:val="0"/>
          <w:marBottom w:val="0"/>
          <w:divBdr>
            <w:top w:val="none" w:sz="0" w:space="0" w:color="auto"/>
            <w:left w:val="none" w:sz="0" w:space="0" w:color="auto"/>
            <w:bottom w:val="none" w:sz="0" w:space="0" w:color="auto"/>
            <w:right w:val="none" w:sz="0" w:space="0" w:color="auto"/>
          </w:divBdr>
        </w:div>
        <w:div w:id="1045835661">
          <w:marLeft w:val="0"/>
          <w:marRight w:val="0"/>
          <w:marTop w:val="0"/>
          <w:marBottom w:val="0"/>
          <w:divBdr>
            <w:top w:val="none" w:sz="0" w:space="0" w:color="auto"/>
            <w:left w:val="none" w:sz="0" w:space="0" w:color="auto"/>
            <w:bottom w:val="none" w:sz="0" w:space="0" w:color="auto"/>
            <w:right w:val="none" w:sz="0" w:space="0" w:color="auto"/>
          </w:divBdr>
        </w:div>
      </w:divsChild>
    </w:div>
    <w:div w:id="1017806436">
      <w:bodyDiv w:val="1"/>
      <w:marLeft w:val="0"/>
      <w:marRight w:val="0"/>
      <w:marTop w:val="0"/>
      <w:marBottom w:val="0"/>
      <w:divBdr>
        <w:top w:val="none" w:sz="0" w:space="0" w:color="auto"/>
        <w:left w:val="none" w:sz="0" w:space="0" w:color="auto"/>
        <w:bottom w:val="none" w:sz="0" w:space="0" w:color="auto"/>
        <w:right w:val="none" w:sz="0" w:space="0" w:color="auto"/>
      </w:divBdr>
    </w:div>
    <w:div w:id="1109662468">
      <w:bodyDiv w:val="1"/>
      <w:marLeft w:val="0"/>
      <w:marRight w:val="0"/>
      <w:marTop w:val="0"/>
      <w:marBottom w:val="0"/>
      <w:divBdr>
        <w:top w:val="none" w:sz="0" w:space="0" w:color="auto"/>
        <w:left w:val="none" w:sz="0" w:space="0" w:color="auto"/>
        <w:bottom w:val="none" w:sz="0" w:space="0" w:color="auto"/>
        <w:right w:val="none" w:sz="0" w:space="0" w:color="auto"/>
      </w:divBdr>
    </w:div>
    <w:div w:id="1641767692">
      <w:bodyDiv w:val="1"/>
      <w:marLeft w:val="0"/>
      <w:marRight w:val="0"/>
      <w:marTop w:val="0"/>
      <w:marBottom w:val="0"/>
      <w:divBdr>
        <w:top w:val="none" w:sz="0" w:space="0" w:color="auto"/>
        <w:left w:val="none" w:sz="0" w:space="0" w:color="auto"/>
        <w:bottom w:val="none" w:sz="0" w:space="0" w:color="auto"/>
        <w:right w:val="none" w:sz="0" w:space="0" w:color="auto"/>
      </w:divBdr>
    </w:div>
    <w:div w:id="1709180344">
      <w:bodyDiv w:val="1"/>
      <w:marLeft w:val="0"/>
      <w:marRight w:val="0"/>
      <w:marTop w:val="0"/>
      <w:marBottom w:val="0"/>
      <w:divBdr>
        <w:top w:val="none" w:sz="0" w:space="0" w:color="auto"/>
        <w:left w:val="none" w:sz="0" w:space="0" w:color="auto"/>
        <w:bottom w:val="none" w:sz="0" w:space="0" w:color="auto"/>
        <w:right w:val="none" w:sz="0" w:space="0" w:color="auto"/>
      </w:divBdr>
    </w:div>
    <w:div w:id="1948809859">
      <w:bodyDiv w:val="1"/>
      <w:marLeft w:val="0"/>
      <w:marRight w:val="0"/>
      <w:marTop w:val="0"/>
      <w:marBottom w:val="0"/>
      <w:divBdr>
        <w:top w:val="none" w:sz="0" w:space="0" w:color="auto"/>
        <w:left w:val="none" w:sz="0" w:space="0" w:color="auto"/>
        <w:bottom w:val="none" w:sz="0" w:space="0" w:color="auto"/>
        <w:right w:val="none" w:sz="0" w:space="0" w:color="auto"/>
      </w:divBdr>
    </w:div>
    <w:div w:id="200994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85D18CF3AF8465C4FA8C6A95D8B4C2A8719111A26E88A82F0992D953EE2D727A7262D94B413512AIBI3M" TargetMode="External"/><Relationship Id="rId13" Type="http://schemas.openxmlformats.org/officeDocument/2006/relationships/hyperlink" Target="consultantplus://offline/ref=FF3220462992F80CC40FB753919576C16D4CE50708EF7E992EDF7CE8148C15BD7B7A82DB9Do7l0I" TargetMode="External"/><Relationship Id="rId18" Type="http://schemas.openxmlformats.org/officeDocument/2006/relationships/hyperlink" Target="consultantplus://offline/ref=2F767974A45260E15B42354FA7CC87C8A39B88976E20237E0119409FB9C1A9883CD8C031BC6756FFn1h7I" TargetMode="External"/><Relationship Id="rId26" Type="http://schemas.openxmlformats.org/officeDocument/2006/relationships/hyperlink" Target="consultantplus://offline/ref=003F99A1998A4E6C1A2E21C69CF7645F7E9E069A65BDC90CE6EC1EED03306566DE5E9C5FB3BB15E7r8r8L"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consultantplus://offline/ref=8CD746FAB24AB53A5E8EF4C49D1078D950AF44A4DCD41F3EBAD98C625C9BE42BC7E0F2DF44823678J30EJ" TargetMode="External"/><Relationship Id="rId34" Type="http://schemas.openxmlformats.org/officeDocument/2006/relationships/hyperlink" Target="consultantplus://offline/ref=8D794FB9C63F54415C13ED9DC27152A8264F8A337AAB14F6901964A66462849C8EAA4161C7B56497TFz0L" TargetMode="External"/><Relationship Id="rId7" Type="http://schemas.openxmlformats.org/officeDocument/2006/relationships/endnotes" Target="endnotes.xml"/><Relationship Id="rId12" Type="http://schemas.openxmlformats.org/officeDocument/2006/relationships/hyperlink" Target="consultantplus://offline/ref=BA34AB555CBDD682DAFEB3459696BD136559DDEE3FDBFFB3F22CAAF24233FC84A461886D5A3A2160u8Z8G" TargetMode="External"/><Relationship Id="rId17" Type="http://schemas.openxmlformats.org/officeDocument/2006/relationships/hyperlink" Target="consultantplus://offline/ref=B938C5BF3EDA6CD5003149C1E903CE9388502E78F49ED2B4F9C94CBF64D160F3049154B2CD92D656IDeEI" TargetMode="External"/><Relationship Id="rId25" Type="http://schemas.openxmlformats.org/officeDocument/2006/relationships/hyperlink" Target="consultantplus://offline/ref=003F99A1998A4E6C1A2E21C69CF7645F7E9E069A66B3C90CE6EC1EED03306566DE5E9C5FB3BB1AE4r8rEL" TargetMode="External"/><Relationship Id="rId33" Type="http://schemas.openxmlformats.org/officeDocument/2006/relationships/hyperlink" Target="consultantplus://offline/ref=8D794FB9C63F54415C13ED9DC27152A8264F8A337AAB14F6901964A66462849C8EAA4161C7B56497TFz2L"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22276620835992A9AC60275A13006F276D25A4D10B6150214CA1D8AF8D320753089618848AT4o8I" TargetMode="External"/><Relationship Id="rId20" Type="http://schemas.openxmlformats.org/officeDocument/2006/relationships/hyperlink" Target="consultantplus://offline/ref=8CD746FAB24AB53A5E8EF4C49D1078D950AF44A4DCD41F3EBAD98C625C9BE42BC7E0F2DF44833375J30EJ" TargetMode="External"/><Relationship Id="rId29" Type="http://schemas.openxmlformats.org/officeDocument/2006/relationships/hyperlink" Target="consultantplus://offline/ref=2F767974A45260E15B42354FA7CC87C8A39B88976E20237E0119409FB9C1A9883CD8C031BC6756FFn1h7I"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BA34AB555CBDD682DAFEB3459696BD136559DDEE3FDBFFB3F22CAAF24233FC84A461886D5A3A2160u8Z8G" TargetMode="External"/><Relationship Id="rId24" Type="http://schemas.openxmlformats.org/officeDocument/2006/relationships/hyperlink" Target="consultantplus://offline/ref=003F99A1998A4E6C1A2E21C69CF7645F7E9E069A65BDC90CE6EC1EED03306566DE5E9C5FB3BB15E7r8r8L" TargetMode="External"/><Relationship Id="rId32" Type="http://schemas.openxmlformats.org/officeDocument/2006/relationships/hyperlink" Target="consultantplus://offline/ref=8D794FB9C63F54415C13ED9DC27152A8264F8A337AAB14F6901964A66462849C8EAA4161C7B56497TFz4L" TargetMode="External"/><Relationship Id="rId37" Type="http://schemas.openxmlformats.org/officeDocument/2006/relationships/hyperlink" Target="mailto:oit.sfugok@mail.ru"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7693AB61EC29F808AB3E1B6B07CD5D976C32D0084ADE4C1C77ABA12BD5B1C5B815268E2ABb6U4I" TargetMode="External"/><Relationship Id="rId23" Type="http://schemas.openxmlformats.org/officeDocument/2006/relationships/hyperlink" Target="consultantplus://offline/ref=942DF010F2097E7359DCC6184CBEB32372CD0504BECEE76A7DB6D6AED8364EC315459A309Cy8KCJ" TargetMode="External"/><Relationship Id="rId28" Type="http://schemas.openxmlformats.org/officeDocument/2006/relationships/hyperlink" Target="consultantplus://offline/ref=003F99A1998A4E6C1A2E21C69CF7645F7E9E069A65BDC90CE6EC1EED03306566DE5E9C5FB3BB15E6r8rEL" TargetMode="External"/><Relationship Id="rId36" Type="http://schemas.openxmlformats.org/officeDocument/2006/relationships/hyperlink" Target="consultantplus://offline/ref=358B86BB8EE42F4345F77B3280D94D48C70FCDFF037971ED97EED15738E982A26315EF8C600897EAr9K4M" TargetMode="External"/><Relationship Id="rId10" Type="http://schemas.openxmlformats.org/officeDocument/2006/relationships/hyperlink" Target="consultantplus://offline/ref=02ECC21CAC9E747DF66257B6178230DFFDCB24F5FD4903C1A73D548F48F8A9E11A3CEB76CDD49A02r3DEM" TargetMode="External"/><Relationship Id="rId19" Type="http://schemas.openxmlformats.org/officeDocument/2006/relationships/hyperlink" Target="consultantplus://offline/ref=2F767974A45260E15B42354FA7CC87C8A39B88976E20237E0119409FB9C1A9883CD8C031BC6756FFn1h7I" TargetMode="External"/><Relationship Id="rId31" Type="http://schemas.openxmlformats.org/officeDocument/2006/relationships/hyperlink" Target="consultantplus://offline/ref=003F99A1998A4E6C1A2E21C69CF7645F7E9E069A65BDC90CE6EC1EED03306566DE5E9C5FB3BB15E1r8r0L" TargetMode="External"/><Relationship Id="rId4" Type="http://schemas.openxmlformats.org/officeDocument/2006/relationships/settings" Target="settings.xml"/><Relationship Id="rId9" Type="http://schemas.openxmlformats.org/officeDocument/2006/relationships/hyperlink" Target="consultantplus://offline/ref=608FE42D9933475396A2A09ACCF6FA446D4EA691384E970EE42DF6954B10CDB49107AF48C12929B3C6j3I" TargetMode="External"/><Relationship Id="rId14" Type="http://schemas.openxmlformats.org/officeDocument/2006/relationships/hyperlink" Target="consultantplus://offline/ref=FF3220462992F80CC40FB753919576C16D4CE50708EF7E992EDF7CE8148C15BD7B7A82DB9Do7l1I" TargetMode="External"/><Relationship Id="rId22" Type="http://schemas.openxmlformats.org/officeDocument/2006/relationships/hyperlink" Target="consultantplus://offline/ref=AC53945A1D70C15CC991E8EF4241327042EB1BFFA6FE386276771F87E458FCBFF7D9FD15430D5FC1Y3a9J" TargetMode="External"/><Relationship Id="rId27" Type="http://schemas.openxmlformats.org/officeDocument/2006/relationships/hyperlink" Target="consultantplus://offline/ref=003F99A1998A4E6C1A2E21C69CF7645F7E9E069A65BDC90CE6EC1EED03306566DE5E9C5FB3BB15E7r8r8L" TargetMode="External"/><Relationship Id="rId30" Type="http://schemas.openxmlformats.org/officeDocument/2006/relationships/hyperlink" Target="consultantplus://offline/ref=003F99A1998A4E6C1A2E21C69CF7645F7E9E069A65BDC90CE6EC1EED03306566DE5E9C5FB3BB15E7r8r8L" TargetMode="External"/><Relationship Id="rId35" Type="http://schemas.openxmlformats.org/officeDocument/2006/relationships/hyperlink" Target="consultantplus://offline/ref=358B86BB8EE42F4345F77B3280D94D48C70FCDFF037971ED97EED15738E982A26315EF8C600897EAr9K4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6C1561-3BF0-402A-8DE5-22F9B9132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18</Pages>
  <Words>5769</Words>
  <Characters>32885</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Куличкова Светлана Викторовна</dc:creator>
  <cp:lastModifiedBy>ensolodkov</cp:lastModifiedBy>
  <cp:revision>6</cp:revision>
  <cp:lastPrinted>2018-04-04T04:32:00Z</cp:lastPrinted>
  <dcterms:created xsi:type="dcterms:W3CDTF">2018-05-07T09:12:00Z</dcterms:created>
  <dcterms:modified xsi:type="dcterms:W3CDTF">2018-05-29T04:33:00Z</dcterms:modified>
</cp:coreProperties>
</file>